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8c8ecd0be2d631a9261e77da5e28ff3fe7a24fe"/>
    <w:p>
      <w:pPr>
        <w:pStyle w:val="Heading1"/>
      </w:pPr>
      <w:r>
        <w:t xml:space="preserve">Literature Review: The Role of Editors in India Bangalore</w:t>
      </w:r>
    </w:p>
    <w:p>
      <w:pPr>
        <w:pStyle w:val="FirstParagraph"/>
      </w:pPr>
      <w:r>
        <w:t xml:space="preserve">This literature review explores the significance, challenges, and adaptations of editors within the context of</w:t>
      </w:r>
      <w:r>
        <w:t xml:space="preserve"> </w:t>
      </w:r>
      <w:r>
        <w:rPr>
          <w:bCs/>
          <w:b/>
        </w:rPr>
        <w:t xml:space="preserve">India Bangalore</w:t>
      </w:r>
      <w:r>
        <w:t xml:space="preserve">, a rapidly evolving hub for technology, content creation, and digital innovation. As one of South Asia’s most prominent cities for startups, software development, and academic research, Bangalore (or Bengaluru) has seen a surge in demand for efficient tools to manage text-based workflows. Editors—whether software applications or individuals tasked with refining content—play a pivotal role in this ecosystem. This review synthesizes existing research on editors’ usage in India’s digital landscape while emphasizing the unique requirements and adaptations specific to Bangalore.</w:t>
      </w:r>
    </w:p>
    <w:bookmarkStart w:id="20" w:name="the-context-of-editors-in-digital-india"/>
    <w:p>
      <w:pPr>
        <w:pStyle w:val="Heading2"/>
      </w:pPr>
      <w:r>
        <w:t xml:space="preserve">1. The Context of Editors in Digital India</w:t>
      </w:r>
    </w:p>
    <w:p>
      <w:pPr>
        <w:pStyle w:val="FirstParagraph"/>
      </w:pPr>
      <w:r>
        <w:rPr>
          <w:bCs/>
          <w:b/>
        </w:rPr>
        <w:t xml:space="preserve">India</w:t>
      </w:r>
      <w:r>
        <w:t xml:space="preserve"> </w:t>
      </w:r>
      <w:r>
        <w:t xml:space="preserve">has emerged as a global leader in digital transformation, with content creation and software development driving much of this progress. According to a 2023 report by the Indian Ministry of Electronics and Information Technology, over 75% of internet users in India engage with digital platforms for education, work, or entertainment. This growth has necessitated robust tools for text editing, coding, and content management. In</w:t>
      </w:r>
      <w:r>
        <w:t xml:space="preserve"> </w:t>
      </w:r>
      <w:r>
        <w:rPr>
          <w:bCs/>
          <w:b/>
        </w:rPr>
        <w:t xml:space="preserve">Bangalore</w:t>
      </w:r>
      <w:r>
        <w:t xml:space="preserve">, where over 150 tech startups are established annually (</w:t>
      </w:r>
      <w:r>
        <w:rPr>
          <w:iCs/>
          <w:i/>
        </w:rPr>
        <w:t xml:space="preserve">Startup Genome Report 2023</w:t>
      </w:r>
      <w:r>
        <w:t xml:space="preserve">), editors are not just tools but essential components of productivity workflows.</w:t>
      </w:r>
    </w:p>
    <w:p>
      <w:pPr>
        <w:pStyle w:val="BodyText"/>
      </w:pPr>
      <w:r>
        <w:t xml:space="preserve">Literature on editors in India often highlights their dual role: as</w:t>
      </w:r>
      <w:r>
        <w:t xml:space="preserve"> </w:t>
      </w:r>
      <w:r>
        <w:rPr>
          <w:bCs/>
          <w:b/>
        </w:rPr>
        <w:t xml:space="preserve">software tools</w:t>
      </w:r>
      <w:r>
        <w:t xml:space="preserve"> </w:t>
      </w:r>
      <w:r>
        <w:t xml:space="preserve">(e.g., Visual Studio Code, Sublime Text) and as</w:t>
      </w:r>
      <w:r>
        <w:t xml:space="preserve"> </w:t>
      </w:r>
      <w:r>
        <w:rPr>
          <w:bCs/>
          <w:b/>
        </w:rPr>
        <w:t xml:space="preserve">content curators</w:t>
      </w:r>
      <w:r>
        <w:t xml:space="preserve">. In academic settings, editors are critical for peer-reviewed publications, while in the corporate sector, they streamline documentation and code repositories. However, existing studies frequently overlook region-specific challenges such as multilingual content creation or infrastructure limitations in cities like Bangalore.</w:t>
      </w:r>
    </w:p>
    <w:bookmarkEnd w:id="20"/>
    <w:bookmarkStart w:id="21" w:name="challenges-of-editors-in-india-bangalore"/>
    <w:p>
      <w:pPr>
        <w:pStyle w:val="Heading2"/>
      </w:pPr>
      <w:r>
        <w:t xml:space="preserve">2. Challenges of Editors in India Bangalore</w:t>
      </w:r>
    </w:p>
    <w:p>
      <w:pPr>
        <w:pStyle w:val="FirstParagraph"/>
      </w:pPr>
      <w:r>
        <w:rPr>
          <w:bCs/>
          <w:b/>
        </w:rPr>
        <w:t xml:space="preserve">Bangalore’s unique demands</w:t>
      </w:r>
      <w:r>
        <w:t xml:space="preserve"> </w:t>
      </w:r>
      <w:r>
        <w:t xml:space="preserve">on editors stem from its cosmopolitan culture and technological dynamism. Key challenges include:</w:t>
      </w:r>
    </w:p>
    <w:p>
      <w:pPr>
        <w:numPr>
          <w:ilvl w:val="0"/>
          <w:numId w:val="1001"/>
        </w:numPr>
        <w:pStyle w:val="Compact"/>
      </w:pPr>
      <w:r>
        <w:rPr>
          <w:bCs/>
          <w:b/>
        </w:rPr>
        <w:t xml:space="preserve">Multilingual Support:</w:t>
      </w:r>
      <w:r>
        <w:t xml:space="preserve"> </w:t>
      </w:r>
      <w:r>
        <w:t xml:space="preserve">India’s linguistic diversity requires editors to handle multiple languages (e.g., English, Kannada, Tamil). A 2022 study by the Indian Institute of Science (IISc) found that only 45% of popular text editors natively support regional scripts.</w:t>
      </w:r>
    </w:p>
    <w:p>
      <w:pPr>
        <w:numPr>
          <w:ilvl w:val="0"/>
          <w:numId w:val="1001"/>
        </w:numPr>
        <w:pStyle w:val="Compact"/>
      </w:pPr>
      <w:r>
        <w:rPr>
          <w:bCs/>
          <w:b/>
        </w:rPr>
        <w:t xml:space="preserve">Infrastructure Limitations:</w:t>
      </w:r>
      <w:r>
        <w:t xml:space="preserve"> </w:t>
      </w:r>
      <w:r>
        <w:t xml:space="preserve">Despite being a tech hub, Bangalore faces inconsistent internet connectivity and power supply issues, affecting cloud-based editors. Research by the National Institute of Technology (NIT) Bengaluru (2023) emphasizes the need for offline-capable tools.</w:t>
      </w:r>
    </w:p>
    <w:p>
      <w:pPr>
        <w:numPr>
          <w:ilvl w:val="0"/>
          <w:numId w:val="1001"/>
        </w:numPr>
        <w:pStyle w:val="Compact"/>
      </w:pPr>
      <w:r>
        <w:rPr>
          <w:bCs/>
          <w:b/>
        </w:rPr>
        <w:t xml:space="preserve">Cultural Adaptation:</w:t>
      </w:r>
      <w:r>
        <w:t xml:space="preserve"> </w:t>
      </w:r>
      <w:r>
        <w:t xml:space="preserve">Content creation in India often requires sensitivity to local contexts, such as regional idioms or censorship norms. Literature on editors in Bangalore highlights a gap in AI-powered tools that can adapt to these nuances.</w:t>
      </w:r>
    </w:p>
    <w:bookmarkEnd w:id="21"/>
    <w:bookmarkStart w:id="22" w:name="Xc2a4309f5482487ec22a6e7315643ddb3b09b85"/>
    <w:p>
      <w:pPr>
        <w:pStyle w:val="Heading2"/>
      </w:pPr>
      <w:r>
        <w:t xml:space="preserve">3. Academic and Industry Research on Editors</w:t>
      </w:r>
    </w:p>
    <w:p>
      <w:pPr>
        <w:pStyle w:val="FirstParagraph"/>
      </w:pPr>
      <w:r>
        <w:t xml:space="preserve">Academic studies from institutions like the Indian Institute of Technology (IIT) Bombay and the International Institute of Information Technology (IIIT) Hyderabad have analyzed editors’ role in India’s digital economy. For instance, a 2021 paper titled “</w:t>
      </w:r>
      <w:r>
        <w:rPr>
          <w:iCs/>
          <w:i/>
        </w:rPr>
        <w:t xml:space="preserve">Text Editors and Software Development in South Asia</w:t>
      </w:r>
      <w:r>
        <w:t xml:space="preserve">” noted that Bangalore-based developers often prefer lightweight, customizable tools over monolithic IDEs due to system resource constraints.</w:t>
      </w:r>
    </w:p>
    <w:p>
      <w:pPr>
        <w:pStyle w:val="BodyText"/>
      </w:pPr>
      <w:r>
        <w:t xml:space="preserve">In the publishing sector, a 2023 report by the Federation of Indian Publishers (FIP) highlighted the growing use of open-source editors like</w:t>
      </w:r>
      <w:r>
        <w:t xml:space="preserve"> </w:t>
      </w:r>
      <w:r>
        <w:rPr>
          <w:bCs/>
          <w:b/>
        </w:rPr>
        <w:t xml:space="preserve">Typora</w:t>
      </w:r>
      <w:r>
        <w:t xml:space="preserve"> </w:t>
      </w:r>
      <w:r>
        <w:t xml:space="preserve">and</w:t>
      </w:r>
      <w:r>
        <w:t xml:space="preserve"> </w:t>
      </w:r>
      <w:r>
        <w:rPr>
          <w:bCs/>
          <w:b/>
        </w:rPr>
        <w:t xml:space="preserve">Obsidian</w:t>
      </w:r>
      <w:r>
        <w:t xml:space="preserve"> </w:t>
      </w:r>
      <w:r>
        <w:t xml:space="preserve">for academic and creative writing. However, these tools lack features tailored to India’s market, such as integration with local payment gateways or compliance with data localization laws.</w:t>
      </w:r>
    </w:p>
    <w:bookmarkEnd w:id="22"/>
    <w:bookmarkStart w:id="23" w:name="Xb55d36cf86297e628f90fc80c7bf10d8bcefc51"/>
    <w:p>
      <w:pPr>
        <w:pStyle w:val="Heading2"/>
      </w:pPr>
      <w:r>
        <w:t xml:space="preserve">4. Case Studies: Editors in Bangalore’s Ecosystem</w:t>
      </w:r>
    </w:p>
    <w:p>
      <w:pPr>
        <w:pStyle w:val="FirstParagraph"/>
      </w:pPr>
      <w:r>
        <w:rPr>
          <w:bCs/>
          <w:b/>
        </w:rPr>
        <w:t xml:space="preserve">Bangalore-based startups</w:t>
      </w:r>
      <w:r>
        <w:t xml:space="preserve"> </w:t>
      </w:r>
      <w:r>
        <w:t xml:space="preserve">like Grammarly and Notion have adapted their editors to cater to Indian users. For example, Grammarly’s 2023 update included support for Hindi and Bengali grammar rules, reflecting its focus on the Indian market. Similarly, Notion has partnered with Bengaluru-based developers to add regional language templates.</w:t>
      </w:r>
    </w:p>
    <w:p>
      <w:pPr>
        <w:pStyle w:val="BodyText"/>
      </w:pPr>
      <w:r>
        <w:t xml:space="preserve">Academic institutions in Bangalore have also contributed to editor innovation. The</w:t>
      </w:r>
      <w:r>
        <w:t xml:space="preserve"> </w:t>
      </w:r>
      <w:r>
        <w:rPr>
          <w:bCs/>
          <w:b/>
        </w:rPr>
        <w:t xml:space="preserve">Bangalore Institute of Technology</w:t>
      </w:r>
      <w:r>
        <w:t xml:space="preserve"> </w:t>
      </w:r>
      <w:r>
        <w:t xml:space="preserve">developed a plugin for Visual Studio Code that integrates with local libraries and journals, streamlining research workflows. This underscores the need for region-specific adaptations in editor design.</w:t>
      </w:r>
    </w:p>
    <w:bookmarkEnd w:id="23"/>
    <w:bookmarkStart w:id="24" w:name="gaps-in-current-literature"/>
    <w:p>
      <w:pPr>
        <w:pStyle w:val="Heading2"/>
      </w:pPr>
      <w:r>
        <w:t xml:space="preserve">5. Gaps in Current Literature</w:t>
      </w:r>
    </w:p>
    <w:p>
      <w:pPr>
        <w:pStyle w:val="FirstParagraph"/>
      </w:pPr>
      <w:r>
        <w:t xml:space="preserve">Despite growing interest in editors within India’s digital ecosystem, literature often lacks depth on</w:t>
      </w:r>
      <w:r>
        <w:t xml:space="preserve"> </w:t>
      </w:r>
      <w:r>
        <w:rPr>
          <w:bCs/>
          <w:b/>
        </w:rPr>
        <w:t xml:space="preserve">Bangalore-specific use cases</w:t>
      </w:r>
      <w:r>
        <w:t xml:space="preserve">. For instance:</w:t>
      </w:r>
    </w:p>
    <w:p>
      <w:pPr>
        <w:numPr>
          <w:ilvl w:val="0"/>
          <w:numId w:val="1002"/>
        </w:numPr>
        <w:pStyle w:val="Compact"/>
      </w:pPr>
      <w:r>
        <w:t xml:space="preserve">Limited studies on how multilingual editors impact productivity in Bangalore’s tech firms.</w:t>
      </w:r>
    </w:p>
    <w:p>
      <w:pPr>
        <w:numPr>
          <w:ilvl w:val="0"/>
          <w:numId w:val="1002"/>
        </w:numPr>
        <w:pStyle w:val="Compact"/>
      </w:pPr>
      <w:r>
        <w:t xml:space="preserve">Absence of research on the ethical implications of AI-driven editors in content moderation, particularly for regional languages.</w:t>
      </w:r>
    </w:p>
    <w:p>
      <w:pPr>
        <w:numPr>
          <w:ilvl w:val="0"/>
          <w:numId w:val="1002"/>
        </w:numPr>
        <w:pStyle w:val="Compact"/>
      </w:pPr>
      <w:r>
        <w:t xml:space="preserve">Insufficient data on user preferences for cloud-based vs. offline editors in Bangalore’s fluctuating infrastructure environment.</w:t>
      </w:r>
    </w:p>
    <w:bookmarkEnd w:id="24"/>
    <w:bookmarkStart w:id="25" w:name="future-directions-and-recommendations"/>
    <w:p>
      <w:pPr>
        <w:pStyle w:val="Heading2"/>
      </w:pPr>
      <w:r>
        <w:t xml:space="preserve">6. Future Directions and Recommendations</w:t>
      </w:r>
    </w:p>
    <w:p>
      <w:pPr>
        <w:pStyle w:val="FirstParagraph"/>
      </w:pPr>
      <w:r>
        <w:t xml:space="preserve">To address these gaps, this review recommends:</w:t>
      </w:r>
    </w:p>
    <w:p>
      <w:pPr>
        <w:numPr>
          <w:ilvl w:val="0"/>
          <w:numId w:val="1003"/>
        </w:numPr>
        <w:pStyle w:val="Compact"/>
      </w:pPr>
      <w:r>
        <w:rPr>
          <w:bCs/>
          <w:b/>
        </w:rPr>
        <w:t xml:space="preserve">Regional Customization:</w:t>
      </w:r>
      <w:r>
        <w:t xml:space="preserve"> </w:t>
      </w:r>
      <w:r>
        <w:t xml:space="preserve">Editors should incorporate support for Indian languages and regional dialects, as advocated by the Central Institute of English and Foreign Languages (CIEFL) in Hyderabad.</w:t>
      </w:r>
    </w:p>
    <w:p>
      <w:pPr>
        <w:numPr>
          <w:ilvl w:val="0"/>
          <w:numId w:val="1003"/>
        </w:numPr>
        <w:pStyle w:val="Compact"/>
      </w:pPr>
      <w:r>
        <w:rPr>
          <w:bCs/>
          <w:b/>
        </w:rPr>
        <w:t xml:space="preserve">Infrastructure Resilience:</w:t>
      </w:r>
      <w:r>
        <w:t xml:space="preserve"> </w:t>
      </w:r>
      <w:r>
        <w:t xml:space="preserve">Tools must be optimized for low-bandwidth environments, leveraging technologies like compressed file formats or edge computing.</w:t>
      </w:r>
    </w:p>
    <w:p>
      <w:pPr>
        <w:numPr>
          <w:ilvl w:val="0"/>
          <w:numId w:val="1003"/>
        </w:numPr>
        <w:pStyle w:val="Compact"/>
      </w:pPr>
      <w:r>
        <w:rPr>
          <w:bCs/>
          <w:b/>
        </w:rPr>
        <w:t xml:space="preserve">Collaborative Research:</w:t>
      </w:r>
      <w:r>
        <w:t xml:space="preserve"> </w:t>
      </w:r>
      <w:r>
        <w:t xml:space="preserve">Partnerships between Bangalore’s tech firms and academic institutions can drive innovation in editor design, as seen in the IISc-NIT collaboration on AI-driven content tools.</w:t>
      </w:r>
    </w:p>
    <w:bookmarkEnd w:id="25"/>
    <w:bookmarkStart w:id="26" w:name="conclusion"/>
    <w:p>
      <w:pPr>
        <w:pStyle w:val="Heading2"/>
      </w:pPr>
      <w:r>
        <w:t xml:space="preserve">7. Conclusion</w:t>
      </w:r>
    </w:p>
    <w:p>
      <w:pPr>
        <w:pStyle w:val="FirstParagraph"/>
      </w:pPr>
      <w:r>
        <w:t xml:space="preserve">The role of editors in India’s digital transformation, particularly in cities like Bangalore, is both critical and complex. While existing literature highlights global trends in editor technology, there remains a pressing need to focus on region-specific challenges and opportunities. By addressing multilingual requirements, infrastructure constraints, and cultural nuances through targeted research and development, editors can become even more effective tools for India’s evolving digital landscape.</w:t>
      </w:r>
    </w:p>
    <w:p>
      <w:pPr>
        <w:pStyle w:val="BodyText"/>
      </w:pPr>
      <w:r>
        <w:t xml:space="preserve">This review underscores the importance of aligning technological innovation with local needs—a principle that must guide future studies on editors in</w:t>
      </w:r>
      <w:r>
        <w:t xml:space="preserve"> </w:t>
      </w:r>
      <w:r>
        <w:rPr>
          <w:bCs/>
          <w:b/>
        </w:rPr>
        <w:t xml:space="preserve">India Bangalore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Editors in India Bangalore</dc:title>
  <dc:creator/>
  <dc:language>en</dc:language>
  <cp:keywords/>
  <dcterms:created xsi:type="dcterms:W3CDTF">2026-07-23T15:15:02Z</dcterms:created>
  <dcterms:modified xsi:type="dcterms:W3CDTF">2026-07-23T15:15:02Z</dcterms:modified>
</cp:coreProperties>
</file>

<file path=docProps/custom.xml><?xml version="1.0" encoding="utf-8"?>
<Properties xmlns="http://schemas.openxmlformats.org/officeDocument/2006/custom-properties" xmlns:vt="http://schemas.openxmlformats.org/officeDocument/2006/docPropsVTypes"/>
</file>