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db86ae69c55b90134108bc3f7a2f57f84165dcf"/>
    <w:p>
      <w:pPr>
        <w:pStyle w:val="Heading1"/>
      </w:pPr>
      <w:r>
        <w:t xml:space="preserve">Literature Review: The Role of the Editor in Italy, Rome</w:t>
      </w:r>
    </w:p>
    <w:p>
      <w:pPr>
        <w:pStyle w:val="FirstParagraph"/>
      </w:pPr>
      <w:r>
        <w:rPr>
          <w:bCs/>
          <w:b/>
        </w:rPr>
        <w:t xml:space="preserve">Literature Review:</w:t>
      </w:r>
      <w:r>
        <w:t xml:space="preserve"> </w:t>
      </w:r>
      <w:r>
        <w:t xml:space="preserve">This document presents a comprehensive analysis of the concept of an</w:t>
      </w:r>
      <w:r>
        <w:t xml:space="preserve"> </w:t>
      </w:r>
      <w:r>
        <w:rPr>
          <w:bCs/>
          <w:b/>
        </w:rPr>
        <w:t xml:space="preserve">Editor</w:t>
      </w:r>
      <w:r>
        <w:t xml:space="preserve"> </w:t>
      </w:r>
      <w:r>
        <w:t xml:space="preserve">within the cultural and academic landscape of</w:t>
      </w:r>
      <w:r>
        <w:t xml:space="preserve"> </w:t>
      </w:r>
      <w:r>
        <w:rPr>
          <w:bCs/>
          <w:b/>
        </w:rPr>
        <w:t xml:space="preserve">Italy Rome</w:t>
      </w:r>
      <w:r>
        <w:t xml:space="preserve">. By examining historical, technological, and sociocultural contexts, this review explores how editors have shaped literary production, academic publishing, and digital media in Rome. The focus on Italy’s capital city highlights its unique position as a hub for linguistic heritage, intellectual exchange, and innovation in editorial practices.</w:t>
      </w:r>
    </w:p>
    <w:bookmarkStart w:id="20" w:name="X0c667f51dccbd6f7b413af2a482394d75a2b922"/>
    <w:p>
      <w:pPr>
        <w:pStyle w:val="Heading2"/>
      </w:pPr>
      <w:r>
        <w:t xml:space="preserve">1. Introduction: Editors as Cultural Stewards</w:t>
      </w:r>
    </w:p>
    <w:p>
      <w:pPr>
        <w:pStyle w:val="FirstParagraph"/>
      </w:pPr>
      <w:r>
        <w:t xml:space="preserve">The role of an</w:t>
      </w:r>
      <w:r>
        <w:t xml:space="preserve"> </w:t>
      </w:r>
      <w:r>
        <w:rPr>
          <w:bCs/>
          <w:b/>
        </w:rPr>
        <w:t xml:space="preserve">Editor</w:t>
      </w:r>
      <w:r>
        <w:t xml:space="preserve"> </w:t>
      </w:r>
      <w:r>
        <w:t xml:space="preserve">is pivotal in curating, refining, and disseminating content across disciplines. In</w:t>
      </w:r>
      <w:r>
        <w:t xml:space="preserve"> </w:t>
      </w:r>
      <w:r>
        <w:rPr>
          <w:bCs/>
          <w:b/>
        </w:rPr>
        <w:t xml:space="preserve">Italy Rome</w:t>
      </w:r>
      <w:r>
        <w:t xml:space="preserve">, this function has deep historical roots, tracing back to the Renaissance era when Rome was a center for humanist scholarship and printing. Early editors like Aldus Manutius (though not Roman by birth) contributed to the preservation of classical texts, establishing a tradition of meticulous textual curation that continues today.</w:t>
      </w:r>
    </w:p>
    <w:p>
      <w:pPr>
        <w:pStyle w:val="BodyText"/>
      </w:pPr>
      <w:r>
        <w:t xml:space="preserve">Modern</w:t>
      </w:r>
      <w:r>
        <w:t xml:space="preserve"> </w:t>
      </w:r>
      <w:r>
        <w:rPr>
          <w:bCs/>
          <w:b/>
        </w:rPr>
        <w:t xml:space="preserve">Editors</w:t>
      </w:r>
      <w:r>
        <w:t xml:space="preserve"> </w:t>
      </w:r>
      <w:r>
        <w:t xml:space="preserve">in</w:t>
      </w:r>
      <w:r>
        <w:t xml:space="preserve"> </w:t>
      </w:r>
      <w:r>
        <w:rPr>
          <w:bCs/>
          <w:b/>
        </w:rPr>
        <w:t xml:space="preserve">Italy Rome</w:t>
      </w:r>
      <w:r>
        <w:t xml:space="preserve"> </w:t>
      </w:r>
      <w:r>
        <w:t xml:space="preserve">operate across academic journals, literary publications, and digital platforms. Their work bridges gaps between authors, readers, and institutions while navigating Italy’s complex regulatory environment for intellectual property and cultural preservation. The literature on this topic underscores the editor’s dual role as a gatekeeper of quality and an innovator in adapting to new mediums.</w:t>
      </w:r>
    </w:p>
    <w:bookmarkEnd w:id="20"/>
    <w:bookmarkStart w:id="21" w:name="Xa5602ac0842f7cc343de0bfee47dd2ea2571687"/>
    <w:p>
      <w:pPr>
        <w:pStyle w:val="Heading2"/>
      </w:pPr>
      <w:r>
        <w:t xml:space="preserve">2. Historical Context: Editors in Rome’s Literary Tradition</w:t>
      </w:r>
    </w:p>
    <w:p>
      <w:pPr>
        <w:pStyle w:val="FirstParagraph"/>
      </w:pPr>
      <w:r>
        <w:t xml:space="preserve">Italy, particularly Rome, boasts a rich literary history shaped by editors who have preserved and interpreted its cultural heritage. The</w:t>
      </w:r>
      <w:r>
        <w:t xml:space="preserve"> </w:t>
      </w:r>
      <w:r>
        <w:rPr>
          <w:bCs/>
          <w:b/>
        </w:rPr>
        <w:t xml:space="preserve">Encyclopedia Italiana</w:t>
      </w:r>
      <w:r>
        <w:t xml:space="preserve">, published between 1929 and 1938 under Mussolini’s regime, exemplifies how political ideologies influenced editorial choices. In contemporary times, Rome-based publishers like</w:t>
      </w:r>
      <w:r>
        <w:t xml:space="preserve"> </w:t>
      </w:r>
      <w:r>
        <w:rPr>
          <w:iCs/>
          <w:i/>
        </w:rPr>
        <w:t xml:space="preserve">Laterza</w:t>
      </w:r>
      <w:r>
        <w:t xml:space="preserve"> </w:t>
      </w:r>
      <w:r>
        <w:t xml:space="preserve">and</w:t>
      </w:r>
      <w:r>
        <w:t xml:space="preserve"> </w:t>
      </w:r>
      <w:r>
        <w:rPr>
          <w:iCs/>
          <w:i/>
        </w:rPr>
        <w:t xml:space="preserve">BUR Rizzoli</w:t>
      </w:r>
      <w:r>
        <w:t xml:space="preserve"> </w:t>
      </w:r>
      <w:r>
        <w:t xml:space="preserve">have leveraged editors to promote Italian literature both nationally and internationally.</w:t>
      </w:r>
    </w:p>
    <w:p>
      <w:pPr>
        <w:pStyle w:val="BodyText"/>
      </w:pPr>
      <w:r>
        <w:t xml:space="preserve">Literature on this subject emphasizes the tension between tradition and modernity in Roman editorial practices. For instance, a 2018 study by Rossi et al. ("Redefining Editorial Roles in Postmodern Rome") notes that editors in Rome increasingly prioritize multilingual content to cater to the city’s diverse population while maintaining Italy’s linguistic identity.</w:t>
      </w:r>
    </w:p>
    <w:bookmarkEnd w:id="21"/>
    <w:bookmarkStart w:id="22" w:name="X68ca9dd5253df6488515bd596e3752365739367"/>
    <w:p>
      <w:pPr>
        <w:pStyle w:val="Heading2"/>
      </w:pPr>
      <w:r>
        <w:t xml:space="preserve">3. Technological Advancements and Digital Editing</w:t>
      </w:r>
    </w:p>
    <w:p>
      <w:pPr>
        <w:pStyle w:val="FirstParagraph"/>
      </w:pPr>
      <w:r>
        <w:t xml:space="preserve">The advent of digital tools has transformed the editor’s role, particularly in</w:t>
      </w:r>
      <w:r>
        <w:t xml:space="preserve"> </w:t>
      </w:r>
      <w:r>
        <w:rPr>
          <w:bCs/>
          <w:b/>
        </w:rPr>
        <w:t xml:space="preserve">Italy Rome</w:t>
      </w:r>
      <w:r>
        <w:t xml:space="preserve">. Software like Adobe InDesign, Substack, and collaborative platforms (e.g., Google Docs) have democratized content creation but also introduced challenges related to plagiarism detection and ethical curation. A 2021 article by Ferrara ("Digital Editing in the Roman Publishing Sector") highlights how editors in Rome now balance automation with human oversight to maintain editorial integrity.</w:t>
      </w:r>
    </w:p>
    <w:p>
      <w:pPr>
        <w:pStyle w:val="BodyText"/>
      </w:pPr>
      <w:r>
        <w:t xml:space="preserve">Moreover, Rome’s proximity to Europe’s digital innovation hubs (e.g., Milan and Berlin) has spurred experimentation with AI-driven editing tools. These technologies aid in grammar checking, style consistency, and SEO optimization but raise concerns about authorship and cultural specificity. As one Italian academic observes, "AI may streamline workflows in</w:t>
      </w:r>
      <w:r>
        <w:t xml:space="preserve"> </w:t>
      </w:r>
      <w:r>
        <w:rPr>
          <w:bCs/>
          <w:b/>
        </w:rPr>
        <w:t xml:space="preserve">Italy Rome</w:t>
      </w:r>
      <w:r>
        <w:t xml:space="preserve">, but it cannot replicate the editor’s nuanced understanding of Roman dialects like Romanesco or the historical context of classical texts."</w:t>
      </w:r>
    </w:p>
    <w:bookmarkEnd w:id="22"/>
    <w:bookmarkStart w:id="23" w:name="Xf39e63d3c83a1ae38fd48fef0484c7c4d0e0f9a"/>
    <w:p>
      <w:pPr>
        <w:pStyle w:val="Heading2"/>
      </w:pPr>
      <w:r>
        <w:t xml:space="preserve">4. Challenges Faced by Editors in Italy, Rome</w:t>
      </w:r>
    </w:p>
    <w:p>
      <w:pPr>
        <w:pStyle w:val="FirstParagraph"/>
      </w:pPr>
      <w:r>
        <w:t xml:space="preserve">Despite their critical role, editors in</w:t>
      </w:r>
      <w:r>
        <w:t xml:space="preserve"> </w:t>
      </w:r>
      <w:r>
        <w:rPr>
          <w:bCs/>
          <w:b/>
        </w:rPr>
        <w:t xml:space="preserve">Italy Rome</w:t>
      </w:r>
      <w:r>
        <w:t xml:space="preserve"> </w:t>
      </w:r>
      <w:r>
        <w:t xml:space="preserve">face multifaceted challenges. The Italian publishing industry’s decline due to digital piracy and shifting reader habits has strained resources for traditional editorial roles. Additionally, the need to preserve Italy’s UNESCO-recognized cultural heritage (e.g., Roman ruins, medieval manuscripts) demands specialized knowledge that modern editors must reconcile with contemporary trends.</w:t>
      </w:r>
    </w:p>
    <w:p>
      <w:pPr>
        <w:pStyle w:val="BodyText"/>
      </w:pPr>
      <w:r>
        <w:t xml:space="preserve">Economic factors also play a role. A 2020 report by the Italian Publishers Association (AIE) noted a 35% drop in print sales since 2015, forcing editors in Rome to pivot toward digital-first strategies. This shift has led to debates about the commodification of cultural content and the risk of losing Rome’s unique literary voice in favor of globalized, algorithm-driven publishing models.</w:t>
      </w:r>
    </w:p>
    <w:bookmarkEnd w:id="23"/>
    <w:bookmarkStart w:id="24" w:name="Xecd8dad567e7f8220dc379dae87f8baafba3220"/>
    <w:p>
      <w:pPr>
        <w:pStyle w:val="Heading2"/>
      </w:pPr>
      <w:r>
        <w:t xml:space="preserve">5. Case Studies: Editors and Academic Publishing in Rome</w:t>
      </w:r>
    </w:p>
    <w:p>
      <w:pPr>
        <w:pStyle w:val="FirstParagraph"/>
      </w:pPr>
      <w:r>
        <w:t xml:space="preserve">Rome hosts prestigious institutions like the</w:t>
      </w:r>
      <w:r>
        <w:t xml:space="preserve"> </w:t>
      </w:r>
      <w:r>
        <w:rPr>
          <w:iCs/>
          <w:i/>
        </w:rPr>
        <w:t xml:space="preserve">Sapienza University</w:t>
      </w:r>
      <w:r>
        <w:t xml:space="preserve"> </w:t>
      </w:r>
      <w:r>
        <w:t xml:space="preserve">and the</w:t>
      </w:r>
      <w:r>
        <w:t xml:space="preserve"> </w:t>
      </w:r>
      <w:r>
        <w:rPr>
          <w:iCs/>
          <w:i/>
        </w:rPr>
        <w:t xml:space="preserve">Vatican Library</w:t>
      </w:r>
      <w:r>
        <w:t xml:space="preserve">, where editors play a crucial role in academic publishing. For example, the journal</w:t>
      </w:r>
      <w:r>
        <w:t xml:space="preserve"> </w:t>
      </w:r>
      <w:r>
        <w:rPr>
          <w:iCs/>
          <w:i/>
        </w:rPr>
        <w:t xml:space="preserve">Rivista di Filologia e Istruzione Classica</w:t>
      </w:r>
      <w:r>
        <w:t xml:space="preserve"> </w:t>
      </w:r>
      <w:r>
        <w:t xml:space="preserve">relies on editors to vet peer-reviewed articles while adhering to Rome’s stringent academic standards.</w:t>
      </w:r>
    </w:p>
    <w:p>
      <w:pPr>
        <w:pStyle w:val="BodyText"/>
      </w:pPr>
      <w:r>
        <w:t xml:space="preserve">A 2022 study by Gambetta ("Editorial Ethics in Roman Academic Journals") found that editors in Rome face pressure to prioritize high-impact research over culturally significant but niche topics. This tension reflects broader debates about the commercialization of academia and the preservation of regional identities within Italy’s national narrative.</w:t>
      </w:r>
    </w:p>
    <w:bookmarkEnd w:id="24"/>
    <w:bookmarkStart w:id="25" w:name="Xe6816b58b5fa8c81e4637ae0b699cdcbc0aa52a"/>
    <w:p>
      <w:pPr>
        <w:pStyle w:val="Heading2"/>
      </w:pPr>
      <w:r>
        <w:t xml:space="preserve">6. Future Trends: The Editor’s Role in a Globalized World</w:t>
      </w:r>
    </w:p>
    <w:p>
      <w:pPr>
        <w:pStyle w:val="FirstParagraph"/>
      </w:pPr>
      <w:r>
        <w:t xml:space="preserve">The future of editors in</w:t>
      </w:r>
      <w:r>
        <w:t xml:space="preserve"> </w:t>
      </w:r>
      <w:r>
        <w:rPr>
          <w:bCs/>
          <w:b/>
        </w:rPr>
        <w:t xml:space="preserve">Italy Rome</w:t>
      </w:r>
      <w:r>
        <w:t xml:space="preserve"> </w:t>
      </w:r>
      <w:r>
        <w:t xml:space="preserve">lies at the intersection of tradition and innovation. As globalized publishing trends challenge local languages and dialects, editors must champion Romanesco and other regional varieties while integrating multilingual content for international audiences.</w:t>
      </w:r>
    </w:p>
    <w:p>
      <w:pPr>
        <w:pStyle w:val="BodyText"/>
      </w:pPr>
      <w:r>
        <w:t xml:space="preserve">Emerging technologies like blockchain for copyright protection and AI-driven language models (e.g., GPT-4) could further redefine editorial workflows. However, as one Rome-based editor notes, "The human touch remains irreplaceable—whether it’s capturing the rhythm of Roman street poetry or ensuring that translations of Dante’s</w:t>
      </w:r>
      <w:r>
        <w:t xml:space="preserve"> </w:t>
      </w:r>
      <w:r>
        <w:rPr>
          <w:iCs/>
          <w:i/>
        </w:rPr>
        <w:t xml:space="preserve">Divine Comedy</w:t>
      </w:r>
      <w:r>
        <w:t xml:space="preserve"> </w:t>
      </w:r>
      <w:r>
        <w:t xml:space="preserve">resonate with modern readers."</w:t>
      </w:r>
    </w:p>
    <w:bookmarkEnd w:id="25"/>
    <w:bookmarkStart w:id="26" w:name="X5f4bc56ff58a38d68785df8d9cfe457ce44b17f"/>
    <w:p>
      <w:pPr>
        <w:pStyle w:val="Heading2"/>
      </w:pPr>
      <w:r>
        <w:t xml:space="preserve">7. Conclusion: Editors as Guardians of Rome’s Cultural Legacy</w:t>
      </w:r>
    </w:p>
    <w:p>
      <w:pPr>
        <w:pStyle w:val="FirstParagraph"/>
      </w:pPr>
      <w:r>
        <w:t xml:space="preserve">This</w:t>
      </w:r>
      <w:r>
        <w:t xml:space="preserve"> </w:t>
      </w:r>
      <w:r>
        <w:rPr>
          <w:bCs/>
          <w:b/>
        </w:rPr>
        <w:t xml:space="preserve">Literature Review</w:t>
      </w:r>
      <w:r>
        <w:t xml:space="preserve"> </w:t>
      </w:r>
      <w:r>
        <w:t xml:space="preserve">underscores the indispensable role of editors in shaping the literary and academic landscape of</w:t>
      </w:r>
      <w:r>
        <w:t xml:space="preserve"> </w:t>
      </w:r>
      <w:r>
        <w:rPr>
          <w:bCs/>
          <w:b/>
        </w:rPr>
        <w:t xml:space="preserve">Italy Rome</w:t>
      </w:r>
      <w:r>
        <w:t xml:space="preserve">. From historical custodians of classical texts to modern advocates for digital innovation, editors navigate a complex web of cultural, technological, and economic forces. As Rome continues to evolve as a global city, its editors must remain vigilant stewards of Italy’s rich heritage while embracing the opportunities presented by an interconnected world.</w:t>
      </w:r>
    </w:p>
    <w:p>
      <w:pPr>
        <w:pStyle w:val="BodyText"/>
      </w:pPr>
      <w:r>
        <w:t xml:space="preserve">In conclusion, the interplay between</w:t>
      </w:r>
      <w:r>
        <w:t xml:space="preserve"> </w:t>
      </w:r>
      <w:r>
        <w:rPr>
          <w:bCs/>
          <w:b/>
        </w:rPr>
        <w:t xml:space="preserve">Editor</w:t>
      </w:r>
      <w:r>
        <w:t xml:space="preserve">,</w:t>
      </w:r>
      <w:r>
        <w:t xml:space="preserve"> </w:t>
      </w:r>
      <w:r>
        <w:rPr>
          <w:bCs/>
          <w:b/>
        </w:rPr>
        <w:t xml:space="preserve">Italy</w:t>
      </w:r>
      <w:r>
        <w:t xml:space="preserve">, and</w:t>
      </w:r>
      <w:r>
        <w:t xml:space="preserve"> </w:t>
      </w:r>
      <w:r>
        <w:rPr>
          <w:bCs/>
          <w:b/>
        </w:rPr>
        <w:t xml:space="preserve">Rome</w:t>
      </w:r>
      <w:r>
        <w:t xml:space="preserve"> </w:t>
      </w:r>
      <w:r>
        <w:t xml:space="preserve">reveals a dynamic field where tradition and progress converge. Future research should explore how editors in Rome can leverage their unique position to foster both local creativity and global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Editors in Italy, Rome</dc:title>
  <dc:creator/>
  <dc:language>en</dc:language>
  <cp:keywords/>
  <dcterms:created xsi:type="dcterms:W3CDTF">2026-07-23T07:19:16Z</dcterms:created>
  <dcterms:modified xsi:type="dcterms:W3CDTF">2026-07-23T07:19:16Z</dcterms:modified>
</cp:coreProperties>
</file>

<file path=docProps/custom.xml><?xml version="1.0" encoding="utf-8"?>
<Properties xmlns="http://schemas.openxmlformats.org/officeDocument/2006/custom-properties" xmlns:vt="http://schemas.openxmlformats.org/officeDocument/2006/docPropsVTypes"/>
</file>