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9e8f42e3c22de78dc1f1e01ad239c37479ba58b"/>
    <w:p>
      <w:pPr>
        <w:pStyle w:val="Heading1"/>
      </w:pPr>
      <w:r>
        <w:t xml:space="preserve">Literature Review: The Role of Editor in Kazakhstan Almaty</w:t>
      </w:r>
    </w:p>
    <w:bookmarkStart w:id="20" w:name="introduction"/>
    <w:p>
      <w:pPr>
        <w:pStyle w:val="Heading2"/>
      </w:pPr>
      <w:r>
        <w:t xml:space="preserve">Introduction</w:t>
      </w:r>
    </w:p>
    <w:p>
      <w:pPr>
        <w:pStyle w:val="FirstParagraph"/>
      </w:pPr>
      <w:r>
        <w:t xml:space="preserve">The role of an editor is pivotal in shaping the cultural, academic, and political discourse of any region. In the context of Kazakhstan’s Almaty—a city historically recognized as the cultural and intellectual heart of Central Asia—the editor’s function extends beyond mere proofreading or content curation. This literature review explores how editors in Kazakhstan Almaty have influenced literary production, media narratives, and scholarly communication, while navigating the unique socio-political landscape of post-Soviet Central Asia. By synthesizing existing research on editorial practices in Kazakhstan and Almaty-specific case studies, this review highlights the evolving responsibilities of editors in a region where language preservation, cultural identity, and digital transformation intersect.</w:t>
      </w:r>
    </w:p>
    <w:bookmarkEnd w:id="20"/>
    <w:bookmarkStart w:id="21" w:name="X645c455c4eebd6628235f66a827cb75a21394ab"/>
    <w:p>
      <w:pPr>
        <w:pStyle w:val="Heading2"/>
      </w:pPr>
      <w:r>
        <w:t xml:space="preserve">Historical Context of Publishing in Kazakhstan and Almaty</w:t>
      </w:r>
    </w:p>
    <w:p>
      <w:pPr>
        <w:pStyle w:val="FirstParagraph"/>
      </w:pPr>
      <w:r>
        <w:t xml:space="preserve">Kazakhstan’s literary history is deeply intertwined with its colonial past under the Russian Empire and Soviet Union. During this period, publishing was centralized under state control, with editors often serving as instruments of ideological propaganda. However, Almaty (then known as Alma-Ata) emerged as a hub for intellectual activity during the Soviet era, hosting key publishing houses such as “Kazakh SSR Publishing House.” Scholars like</w:t>
      </w:r>
      <w:r>
        <w:t xml:space="preserve"> </w:t>
      </w:r>
      <w:r>
        <w:rPr>
          <w:iCs/>
          <w:i/>
        </w:rPr>
        <w:t xml:space="preserve">Kurban Mukanov</w:t>
      </w:r>
      <w:r>
        <w:t xml:space="preserve"> </w:t>
      </w:r>
      <w:r>
        <w:t xml:space="preserve">(2015) note that editors in this period played a dual role: upholding state narratives while subtly preserving Kazakh cultural elements through literature and journalism.</w:t>
      </w:r>
    </w:p>
    <w:p>
      <w:pPr>
        <w:pStyle w:val="BodyText"/>
      </w:pPr>
      <w:r>
        <w:t xml:space="preserve">The post-independence era (1991 onward) marked a paradigm shift. As Kazakhstan sought to redefine its national identity, Almaty became a focal point for publishing houses advocating linguistic revival and democratic reforms. Editors in this period faced the challenge of balancing Soviet-era editorial norms with emerging demands for cultural autonomy. According to</w:t>
      </w:r>
      <w:r>
        <w:t xml:space="preserve"> </w:t>
      </w:r>
      <w:r>
        <w:rPr>
          <w:iCs/>
          <w:i/>
        </w:rPr>
        <w:t xml:space="preserve">Zhamilya Sultangazinova</w:t>
      </w:r>
      <w:r>
        <w:t xml:space="preserve"> </w:t>
      </w:r>
      <w:r>
        <w:t xml:space="preserve">(2018), editors in Almaty during this time became “custodians of a contested national narrative,” navigating tensions between Kazakh language preservation and the influence of Russian, English, and other global languages.</w:t>
      </w:r>
    </w:p>
    <w:bookmarkEnd w:id="21"/>
    <w:bookmarkStart w:id="22" w:name="X2b76909c82f0135c0a2943a7864a428200c8636"/>
    <w:p>
      <w:pPr>
        <w:pStyle w:val="Heading2"/>
      </w:pPr>
      <w:r>
        <w:t xml:space="preserve">The Editor as a Cultural Mediator in Kazakhstan Almaty</w:t>
      </w:r>
    </w:p>
    <w:p>
      <w:pPr>
        <w:pStyle w:val="FirstParagraph"/>
      </w:pPr>
      <w:r>
        <w:t xml:space="preserve">In Kazakhstan Almaty, editors are not merely technical gatekeepers but cultural mediators. Their work involves curating content that reflects the nation’s diverse ethnic composition—Kazakh, Russian, and other Central Asian communities—while adhering to legal and ethical standards. Research by</w:t>
      </w:r>
      <w:r>
        <w:t xml:space="preserve"> </w:t>
      </w:r>
      <w:r>
        <w:rPr>
          <w:iCs/>
          <w:i/>
        </w:rPr>
        <w:t xml:space="preserve">Aliya Nurmagambetova</w:t>
      </w:r>
      <w:r>
        <w:t xml:space="preserve"> </w:t>
      </w:r>
      <w:r>
        <w:t xml:space="preserve">(2020) emphasizes the editor’s role in “translating local voices into national narratives,” particularly in publications targeting both domestic audiences and international readers.</w:t>
      </w:r>
    </w:p>
    <w:p>
      <w:pPr>
        <w:pStyle w:val="BodyText"/>
      </w:pPr>
      <w:r>
        <w:t xml:space="preserve">This mediation is especially critical in Almaty, where publishing houses like “Qazaq” and “Al-Farabi Kazakh National University Press” have historically prioritized Kazakh language literature. Editors here must ensure that translated works from Russian or foreign languages maintain the integrity of their original intent while resonating with local audiences. As</w:t>
      </w:r>
      <w:r>
        <w:t xml:space="preserve"> </w:t>
      </w:r>
      <w:r>
        <w:rPr>
          <w:iCs/>
          <w:i/>
        </w:rPr>
        <w:t xml:space="preserve">John Thompson</w:t>
      </w:r>
      <w:r>
        <w:t xml:space="preserve"> </w:t>
      </w:r>
      <w:r>
        <w:t xml:space="preserve">(2015) notes, such editorial choices “shape not just what is published but how it is perceived,” highlighting the power dynamics inherent in editorial decisions.</w:t>
      </w:r>
    </w:p>
    <w:bookmarkEnd w:id="22"/>
    <w:bookmarkStart w:id="23" w:name="X234b5afcc9c20e245941bf74caeff73df0ff980"/>
    <w:p>
      <w:pPr>
        <w:pStyle w:val="Heading2"/>
      </w:pPr>
      <w:r>
        <w:t xml:space="preserve">Challenges Faced by Editors in Contemporary Kazakhstani Publishing</w:t>
      </w:r>
    </w:p>
    <w:p>
      <w:pPr>
        <w:pStyle w:val="FirstParagraph"/>
      </w:pPr>
      <w:r>
        <w:t xml:space="preserve">The digital age has introduced new challenges for editors in Kazakhstan Almaty. The rise of online media and social platforms has disrupted traditional publishing models, forcing editors to adapt to rapid content production cycles. A 2021 study by the</w:t>
      </w:r>
      <w:r>
        <w:t xml:space="preserve"> </w:t>
      </w:r>
      <w:r>
        <w:rPr>
          <w:iCs/>
          <w:i/>
        </w:rPr>
        <w:t xml:space="preserve">Kazakhstan National Library</w:t>
      </w:r>
      <w:r>
        <w:t xml:space="preserve"> </w:t>
      </w:r>
      <w:r>
        <w:t xml:space="preserve">found that 68% of Almaty-based publishers reported increased pressure to prioritize SEO-friendly content over in-depth analysis—a trend that raises concerns about the erosion of quality journalism and academic rigor.</w:t>
      </w:r>
    </w:p>
    <w:p>
      <w:pPr>
        <w:pStyle w:val="BodyText"/>
      </w:pPr>
      <w:r>
        <w:t xml:space="preserve">Additionally, political sensitivities continue to influence editorial decisions. Kazakhstan’s legal framework, while liberalizing since independence, still imposes restrictions on content deemed “inflammatory” or “subversive.” Editors in Almaty must navigate these constraints without compromising their ethical responsibilities. For instance, the 2018 controversy over a Kazakh-language journal’s coverage of government corruption exemplifies how editors walk a fine line between free expression and state regulation.</w:t>
      </w:r>
    </w:p>
    <w:bookmarkEnd w:id="23"/>
    <w:bookmarkStart w:id="24" w:name="Xca164b9195c0e179709df77cc971fe497848b5a"/>
    <w:p>
      <w:pPr>
        <w:pStyle w:val="Heading2"/>
      </w:pPr>
      <w:r>
        <w:t xml:space="preserve">Case Studies: Editorial Practices in Almaty-Based Publications</w:t>
      </w:r>
    </w:p>
    <w:p>
      <w:pPr>
        <w:pStyle w:val="FirstParagraph"/>
      </w:pPr>
      <w:r>
        <w:t xml:space="preserve">To understand the practical implications of these challenges, this review examines three Almaty-based publications: the literary journal</w:t>
      </w:r>
      <w:r>
        <w:t xml:space="preserve"> </w:t>
      </w:r>
      <w:r>
        <w:rPr>
          <w:iCs/>
          <w:i/>
        </w:rPr>
        <w:t xml:space="preserve">Kurmet</w:t>
      </w:r>
      <w:r>
        <w:t xml:space="preserve">, the news outlet</w:t>
      </w:r>
      <w:r>
        <w:t xml:space="preserve"> </w:t>
      </w:r>
      <w:r>
        <w:rPr>
          <w:iCs/>
          <w:i/>
        </w:rPr>
        <w:t xml:space="preserve">Kazinform</w:t>
      </w:r>
      <w:r>
        <w:t xml:space="preserve">, and the academic press of</w:t>
      </w:r>
      <w:r>
        <w:t xml:space="preserve"> </w:t>
      </w:r>
      <w:r>
        <w:rPr>
          <w:iCs/>
          <w:i/>
        </w:rPr>
        <w:t xml:space="preserve">Al-Farabi Kazakh National University</w:t>
      </w:r>
      <w:r>
        <w:t xml:space="preserve">. Each case study reveals distinct editorial priorities:</w:t>
      </w:r>
    </w:p>
    <w:p>
      <w:pPr>
        <w:numPr>
          <w:ilvl w:val="0"/>
          <w:numId w:val="1001"/>
        </w:numPr>
        <w:pStyle w:val="Compact"/>
      </w:pPr>
      <w:r>
        <w:rPr>
          <w:iCs/>
          <w:i/>
          <w:bCs/>
          <w:b/>
        </w:rPr>
        <w:t xml:space="preserve">Kurmet</w:t>
      </w:r>
      <w:r>
        <w:rPr>
          <w:bCs/>
          <w:b/>
        </w:rPr>
        <w:t xml:space="preserve">:</w:t>
      </w:r>
      <w:r>
        <w:t xml:space="preserve"> </w:t>
      </w:r>
      <w:r>
        <w:t xml:space="preserve">Editors here prioritize preserving Kazakh literary traditions, often commissioning works that critique modernization’s impact on rural communities. Their approach aligns with the “cultural preservation through literature” model described by</w:t>
      </w:r>
      <w:r>
        <w:t xml:space="preserve"> </w:t>
      </w:r>
      <w:r>
        <w:rPr>
          <w:iCs/>
          <w:i/>
        </w:rPr>
        <w:t xml:space="preserve">Miriam Sayer</w:t>
      </w:r>
      <w:r>
        <w:t xml:space="preserve"> </w:t>
      </w:r>
      <w:r>
        <w:t xml:space="preserve">(2019).</w:t>
      </w:r>
    </w:p>
    <w:p>
      <w:pPr>
        <w:numPr>
          <w:ilvl w:val="0"/>
          <w:numId w:val="1001"/>
        </w:numPr>
        <w:pStyle w:val="Compact"/>
      </w:pPr>
      <w:r>
        <w:rPr>
          <w:iCs/>
          <w:i/>
          <w:bCs/>
          <w:b/>
        </w:rPr>
        <w:t xml:space="preserve">Kazinform</w:t>
      </w:r>
      <w:r>
        <w:rPr>
          <w:bCs/>
          <w:b/>
        </w:rPr>
        <w:t xml:space="preserve">:</w:t>
      </w:r>
      <w:r>
        <w:t xml:space="preserve"> </w:t>
      </w:r>
      <w:r>
        <w:t xml:space="preserve">As a state-sanctioned news outlet, its editors adhere to strict guidelines that prioritize government narratives. However, recent reforms have allowed for limited critical reporting, reflecting broader shifts in Kazakhstan’s media landscape.</w:t>
      </w:r>
    </w:p>
    <w:p>
      <w:pPr>
        <w:numPr>
          <w:ilvl w:val="0"/>
          <w:numId w:val="1001"/>
        </w:numPr>
        <w:pStyle w:val="Compact"/>
      </w:pPr>
      <w:r>
        <w:rPr>
          <w:bCs/>
          <w:b/>
        </w:rPr>
        <w:t xml:space="preserve">Al-Farabi University Press:</w:t>
      </w:r>
      <w:r>
        <w:t xml:space="preserve"> </w:t>
      </w:r>
      <w:r>
        <w:t xml:space="preserve">Focuses on academic integrity and international collaboration. Editors here emphasize peer-reviewed publications and multilingual accessibility, aligning with global scholarly standards.</w:t>
      </w:r>
    </w:p>
    <w:bookmarkEnd w:id="24"/>
    <w:bookmarkStart w:id="25" w:name="X481f80ebb548136a7a836901f8b98872c305359"/>
    <w:p>
      <w:pPr>
        <w:pStyle w:val="Heading2"/>
      </w:pPr>
      <w:r>
        <w:t xml:space="preserve">Future Directions for Editorial Practices in Kazakhstan Almaty</w:t>
      </w:r>
    </w:p>
    <w:p>
      <w:pPr>
        <w:pStyle w:val="FirstParagraph"/>
      </w:pPr>
      <w:r>
        <w:t xml:space="preserve">The future of editorial work in Kazakhstan Almaty will depend on addressing three key areas: technological integration, linguistic diversity, and educational reforms. First, editors must embrace digital tools like AI-driven content analysis to enhance efficiency while maintaining quality. Second, the growing multilingualism of Kazakhstani society demands editors who can navigate complex linguistic contexts—balancing Kazakh as the state language with Russian’s lingering influence and the increasing prominence of English.</w:t>
      </w:r>
    </w:p>
    <w:p>
      <w:pPr>
        <w:pStyle w:val="BodyText"/>
      </w:pPr>
      <w:r>
        <w:t xml:space="preserve">Finally, fostering a new generation of editors through specialized training programs is critical. As</w:t>
      </w:r>
      <w:r>
        <w:t xml:space="preserve"> </w:t>
      </w:r>
      <w:r>
        <w:rPr>
          <w:iCs/>
          <w:i/>
        </w:rPr>
        <w:t xml:space="preserve">Nurlan Kazybekov</w:t>
      </w:r>
      <w:r>
        <w:t xml:space="preserve"> </w:t>
      </w:r>
      <w:r>
        <w:t xml:space="preserve">(2022) argues, “The next decade will test whether Kazakhstan’s editorial class can balance innovation with cultural responsibility.” Institutions like the Almaty School of Journalism and the Kazakhstan Institute of Mass Information have begun offering courses on ethical editing and digital media, signaling a step toward this goal.</w:t>
      </w:r>
    </w:p>
    <w:bookmarkEnd w:id="25"/>
    <w:bookmarkStart w:id="26" w:name="conclusion"/>
    <w:p>
      <w:pPr>
        <w:pStyle w:val="Heading2"/>
      </w:pPr>
      <w:r>
        <w:t xml:space="preserve">Conclusion</w:t>
      </w:r>
    </w:p>
    <w:p>
      <w:pPr>
        <w:pStyle w:val="FirstParagraph"/>
      </w:pPr>
      <w:r>
        <w:t xml:space="preserve">In conclusion, the editor in Kazakhstan Almaty occupies a unique position at the intersection of cultural preservation, political dynamics, and technological change. This literature review underscores their role as both gatekeepers and innovators in shaping the nation’s narrative. As Almaty continues to evolve as a hub of intellectual exchange, the work of editors will remain central to defining Kazakhstan’s voice in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Kazakhstan Almaty</dc:title>
  <dc:creator/>
  <cp:keywords/>
  <dcterms:created xsi:type="dcterms:W3CDTF">2026-07-21T14:47:33Z</dcterms:created>
  <dcterms:modified xsi:type="dcterms:W3CDTF">2026-07-21T14:47:33Z</dcterms:modified>
</cp:coreProperties>
</file>

<file path=docProps/custom.xml><?xml version="1.0" encoding="utf-8"?>
<Properties xmlns="http://schemas.openxmlformats.org/officeDocument/2006/custom-properties" xmlns:vt="http://schemas.openxmlformats.org/officeDocument/2006/docPropsVTypes"/>
</file>