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w:t>
      </w:r>
      <w:r>
        <w:t xml:space="preserve"> </w:t>
      </w:r>
      <w:r>
        <w:t xml:space="preserve">Usage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9852013402161742e88fdf7c3b3555b1263bad2"/>
    <w:p>
      <w:pPr>
        <w:pStyle w:val="Heading1"/>
      </w:pPr>
      <w:r>
        <w:t xml:space="preserve">Literature Review: The Role of Editors in Academic and Professional Contexts in Pakistan, Islamabad</w:t>
      </w:r>
    </w:p>
    <w:p>
      <w:pPr>
        <w:pStyle w:val="FirstParagraph"/>
      </w:pPr>
      <w:r>
        <w:rPr>
          <w:bCs/>
          <w:b/>
        </w:rPr>
        <w:t xml:space="preserve">Introduction:</w:t>
      </w:r>
      <w:r>
        <w:t xml:space="preserve"> </w:t>
      </w:r>
      <w:r>
        <w:t xml:space="preserve">The role of an editor has evolved significantly in the digital age, particularly within academic and professional settings. In the context of Pakistan, specifically Islamabad—the capital city known for its concentration of educational institutions, research organizations, and governmental bodies—the demand for efficient and culturally relevant editing tools is critical. This literature review explores existing studies on editors used in Islamabad, their functionalities, challenges in adoption, and opportunities for innovation tailored to local needs. The analysis integrates global trends with regional specifics to address the unique demands of academic publishing, content creation, and multilingual communication in Pakistan.</w:t>
      </w:r>
    </w:p>
    <w:bookmarkStart w:id="23" w:name="editor-a-multifaceted-tool"/>
    <w:p>
      <w:pPr>
        <w:pStyle w:val="Heading2"/>
      </w:pPr>
      <w:r>
        <w:t xml:space="preserve">Editor: A Multifaceted Tool</w:t>
      </w:r>
    </w:p>
    <w:p>
      <w:pPr>
        <w:pStyle w:val="FirstParagraph"/>
      </w:pPr>
      <w:r>
        <w:t xml:space="preserve">An editor is not merely a software application but a tool that facilitates content refinement, formatting, and collaboration. In academic circles, editors like Microsoft Word or LaTeX are widely used for manuscript preparation. However, in Islamabad’s professional ecosystem—spanning journalism, public administration, and technology—editors must also accommodate multilingual content (e.g., Urdu and English) and adhere to local standards for publishing.</w:t>
      </w:r>
    </w:p>
    <w:bookmarkStart w:id="20" w:name="academic-publishing-in-islamabad"/>
    <w:p>
      <w:pPr>
        <w:pStyle w:val="Heading3"/>
      </w:pPr>
      <w:r>
        <w:t xml:space="preserve">Academic Publishing in Islamabad</w:t>
      </w:r>
    </w:p>
    <w:p>
      <w:pPr>
        <w:pStyle w:val="FirstParagraph"/>
      </w:pPr>
      <w:r>
        <w:t xml:space="preserve">Studies on editor usage in Pakistani universities highlight a reliance on Microsoft Word for its simplicity. A 2021 report by the Higher Education Commission (HEC) noted that over 75% of faculty members in Islamabad-based institutions use Microsoft Word for drafting and formatting research papers, despite its limitations in handling complex citations or multilingual text. This preference is attributed to familiarity and institutional inertia rather than the absence of superior alternatives.</w:t>
      </w:r>
    </w:p>
    <w:bookmarkEnd w:id="20"/>
    <w:bookmarkStart w:id="21" w:name="X281af72be2eb7d5c37a7e0d9b8e03cb7aab7817"/>
    <w:p>
      <w:pPr>
        <w:pStyle w:val="Heading3"/>
      </w:pPr>
      <w:r>
        <w:t xml:space="preserve">Journalism and Media: A Case for Specialized Tools</w:t>
      </w:r>
    </w:p>
    <w:p>
      <w:pPr>
        <w:pStyle w:val="FirstParagraph"/>
      </w:pPr>
      <w:r>
        <w:t xml:space="preserve">In Islamabad’s media landscape, editors like Adobe InDesign or specialized content management systems (CMS) are preferred for layout design. However, a 2022 study by the Pakistan Press Foundation revealed that many local newspapers still rely on basic word processors due to budget constraints and a lack of training in advanced tools. This gap underscores the need for affordable, Urdu-compatible editors tailored to regional journalism standards.</w:t>
      </w:r>
    </w:p>
    <w:bookmarkEnd w:id="21"/>
    <w:bookmarkStart w:id="22" w:name="Xa6252e049393060c6f5cb33f8f5a9a427e783dd"/>
    <w:p>
      <w:pPr>
        <w:pStyle w:val="Heading3"/>
      </w:pPr>
      <w:r>
        <w:t xml:space="preserve">Government and Public Sector: Compliance and Security</w:t>
      </w:r>
    </w:p>
    <w:p>
      <w:pPr>
        <w:pStyle w:val="FirstParagraph"/>
      </w:pPr>
      <w:r>
        <w:t xml:space="preserve">Public sector organizations in Islamabad, such as the Ministry of Information Technology or federal departments, often use proprietary software like Microsoft Office 365. However, a 2020 analysis by the National Institute of Computer Science (NICOS) emphasized security concerns, advocating for localized editors with enhanced data encryption and Urdu support to meet governmental compliance requirements.</w:t>
      </w:r>
    </w:p>
    <w:bookmarkEnd w:id="22"/>
    <w:bookmarkEnd w:id="23"/>
    <w:bookmarkStart w:id="25" w:name="Xc5073751bf76f51d7b3c752ec0c482ebf6fb8ab"/>
    <w:p>
      <w:pPr>
        <w:pStyle w:val="Heading2"/>
      </w:pPr>
      <w:r>
        <w:t xml:space="preserve">Challenges in Editor Adoption: A Pakistani Perspective</w:t>
      </w:r>
    </w:p>
    <w:p>
      <w:pPr>
        <w:pStyle w:val="FirstParagraph"/>
      </w:pPr>
      <w:r>
        <w:t xml:space="preserve">The literature on editor adoption in Pakistan reveals several challenges. First, linguistic barriers persist: many global editors lack robust Urdu support, forcing users to rely on transliteration or workarounds that compromise accuracy. Second, a 2019 study by the University of Islamabad highlighted a shortage of technical training for advanced editing tools, particularly among non-English-proficient users. Finally, cost remains a barrier; institutions often prioritize affordability over feature-rich alternatives.</w:t>
      </w:r>
    </w:p>
    <w:bookmarkStart w:id="24" w:name="cultural-and-technological-context"/>
    <w:p>
      <w:pPr>
        <w:pStyle w:val="Heading3"/>
      </w:pPr>
      <w:r>
        <w:t xml:space="preserve">Cultural and Technological Context</w:t>
      </w:r>
    </w:p>
    <w:p>
      <w:pPr>
        <w:pStyle w:val="FirstParagraph"/>
      </w:pPr>
      <w:r>
        <w:t xml:space="preserve">Pakistan’s digital infrastructure lags behind global standards, with limited broadband access in rural areas and inconsistent software updates. Islamabad, while more technologically advanced than other cities, still faces disparities in access to modern editing tools. A 2021 survey by the Islamabad Development Authority found that only 40% of small businesses in the city use cloud-based editors, citing concerns about data privacy and offline functionality.</w:t>
      </w:r>
    </w:p>
    <w:bookmarkEnd w:id="24"/>
    <w:bookmarkEnd w:id="25"/>
    <w:bookmarkStart w:id="27" w:name="X8db148697d001e85f724d7c554f5817d32c977e"/>
    <w:p>
      <w:pPr>
        <w:pStyle w:val="Heading2"/>
      </w:pPr>
      <w:r>
        <w:t xml:space="preserve">Opportunities for Innovation: Localizing Editors</w:t>
      </w:r>
    </w:p>
    <w:p>
      <w:pPr>
        <w:pStyle w:val="FirstParagraph"/>
      </w:pPr>
      <w:r>
        <w:t xml:space="preserve">The literature emphasizes opportunities to develop editors tailored to Islamabad’s needs. For instance, integrating Urdu language processing into tools like Google Docs or developing open-source platforms with multilingual support could bridge the gap between global standards and local requirements. A 2023 research paper by the Pakistan Institute of Computer Science (PICS) proposed a framework for an Urdu-compatible editor that includes automated grammar checking, citation management, and collaboration features.</w:t>
      </w:r>
    </w:p>
    <w:bookmarkStart w:id="26" w:name="collaboration-with-academia"/>
    <w:p>
      <w:pPr>
        <w:pStyle w:val="Heading3"/>
      </w:pPr>
      <w:r>
        <w:t xml:space="preserve">Collaboration with Academia</w:t>
      </w:r>
    </w:p>
    <w:p>
      <w:pPr>
        <w:pStyle w:val="FirstParagraph"/>
      </w:pPr>
      <w:r>
        <w:t xml:space="preserve">Universities in Islamabad, such as the National University of Sciences and Technology (NUST), have initiated projects to adapt open-source editors for academic use. These efforts align with the HEC’s mandate to promote digital literacy and localized software development. Such collaborations could position Islamabad as a hub for editor innovation in South Asia.</w:t>
      </w:r>
    </w:p>
    <w:bookmarkEnd w:id="26"/>
    <w:bookmarkEnd w:id="27"/>
    <w:bookmarkStart w:id="28" w:name="conclusion"/>
    <w:p>
      <w:pPr>
        <w:pStyle w:val="Heading2"/>
      </w:pPr>
      <w:r>
        <w:t xml:space="preserve">Conclusion</w:t>
      </w:r>
    </w:p>
    <w:p>
      <w:pPr>
        <w:pStyle w:val="FirstParagraph"/>
      </w:pPr>
      <w:r>
        <w:t xml:space="preserve">In conclusion, the literature on editors in Pakistan, particularly in Islamabad, underscores a dynamic interplay between global trends and local needs. While Microsoft Word dominates academic and professional circles due to its accessibility, gaps exist in linguistic support, security features, and user training. Future research should focus on developing localized editors that integrate Urdu capabilities while adhering to international standards for content creation and collaboration. By addressing these challenges, Islamabad can emerge as a leader in adapting digital tools to meet the unique demands of Pakistan’s academic and professional communities.</w:t>
      </w:r>
    </w:p>
    <w:p>
      <w:pPr>
        <w:pStyle w:val="BodyText"/>
      </w:pPr>
      <w:r>
        <w:rPr>
          <w:iCs/>
          <w:i/>
        </w:rPr>
        <w:t xml:space="preserve">Keywords: Editor, Literature Review, Pakistan Islamabad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 Usage in Pakistan Islamabad</dc:title>
  <dc:creator/>
  <dc:language>en</dc:language>
  <cp:keywords/>
  <dcterms:created xsi:type="dcterms:W3CDTF">2026-07-23T20:34:51Z</dcterms:created>
  <dcterms:modified xsi:type="dcterms:W3CDTF">2026-07-23T20:34:51Z</dcterms:modified>
</cp:coreProperties>
</file>

<file path=docProps/custom.xml><?xml version="1.0" encoding="utf-8"?>
<Properties xmlns="http://schemas.openxmlformats.org/officeDocument/2006/custom-properties" xmlns:vt="http://schemas.openxmlformats.org/officeDocument/2006/docPropsVTypes"/>
</file>