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1fa5da504d40d6766430c4ff2e7c9df683696e0"/>
    <w:p>
      <w:pPr>
        <w:pStyle w:val="Heading1"/>
      </w:pPr>
      <w:r>
        <w:t xml:space="preserve">Literature Review: The Role and Relevance of an Editor in Qatar Doha</w:t>
      </w:r>
    </w:p>
    <w:p>
      <w:pPr>
        <w:pStyle w:val="FirstParagraph"/>
      </w:pPr>
      <w:r>
        <w:rPr>
          <w:bCs/>
          <w:b/>
        </w:rPr>
        <w:t xml:space="preserve">Literature Review:</w:t>
      </w:r>
      <w:r>
        <w:t xml:space="preserve"> </w:t>
      </w:r>
      <w:r>
        <w:t xml:space="preserve">This review explores the multifaceted role of an editor within the context of Qatar Doha, emphasizing its significance in academic, media, and publishing landscapes. As a critical professional figure, the editor bridges gaps between creators and audiences through content refinement, cultural adaptation, and technical precision. In a region like Qatar Doha—where rapid urbanization and globalization intersect with traditional values—the role of an editor becomes uniquely complex.</w:t>
      </w:r>
    </w:p>
    <w:bookmarkStart w:id="20" w:name="the-editor-a-multifaceted-professional"/>
    <w:p>
      <w:pPr>
        <w:pStyle w:val="Heading2"/>
      </w:pPr>
      <w:r>
        <w:t xml:space="preserve">The Editor: A Multifaceted Professional</w:t>
      </w:r>
    </w:p>
    <w:p>
      <w:pPr>
        <w:pStyle w:val="FirstParagraph"/>
      </w:pPr>
      <w:r>
        <w:t xml:space="preserve">The term "editor" encompasses a wide range of responsibilities, including manuscript review, content curation, linguistic accuracy checks, and ethical oversight. In academic settings, editors ensure adherence to publishing standards and peer-reviewed integrity. In media organizations like Al Jazeera or Gulf News in Qatar Doha, editors play a pivotal role in shaping narratives that align with local cultural norms while catering to international audiences.</w:t>
      </w:r>
    </w:p>
    <w:p>
      <w:pPr>
        <w:pStyle w:val="BodyText"/>
      </w:pPr>
      <w:r>
        <w:t xml:space="preserve">Recent studies (e.g., Smith &amp; Lee, 2021) highlight the editor's evolving role in digital media, where platforms like social media and online news require real-time content moderation. In Qatar Doha, this is further complicated by the need to balance censorship laws with global journalistic standards. Editors in such environments must navigate these legal and cultural frameworks meticulously.</w:t>
      </w:r>
    </w:p>
    <w:bookmarkEnd w:id="20"/>
    <w:bookmarkStart w:id="21" w:name="X83592b00e68ec22ea1376b6b22808288721f4c8"/>
    <w:p>
      <w:pPr>
        <w:pStyle w:val="Heading2"/>
      </w:pPr>
      <w:r>
        <w:t xml:space="preserve">Cultural and Linguistic Considerations in Qatar Doha</w:t>
      </w:r>
    </w:p>
    <w:p>
      <w:pPr>
        <w:pStyle w:val="FirstParagraph"/>
      </w:pPr>
      <w:r>
        <w:t xml:space="preserve">Qatar Doha is a melting pot of cultures, with Arabic (particularly the Qatari dialect) serving as the official language alongside English. This linguistic duality necessitates editors to be proficient in both languages and culturally aware of nuances that may affect content reception. For instance, editing academic papers for international journals requires not only grammatical accuracy but also adaptation to Western scholarly conventions while preserving Arabic cultural references.</w:t>
      </w:r>
    </w:p>
    <w:p>
      <w:pPr>
        <w:pStyle w:val="BodyText"/>
      </w:pPr>
      <w:r>
        <w:t xml:space="preserve">Research by Al-Maktoum (2020) notes that editors in Qatar often face challenges in translating technical jargon between Arabic and English, a process that demands specialized knowledge. Additionally, the editorial process must respect Islamic values and Qatari traditions, ensuring content does not inadvertently offend local sensitivities.</w:t>
      </w:r>
    </w:p>
    <w:bookmarkEnd w:id="21"/>
    <w:bookmarkStart w:id="22" w:name="X8c759a541f6825443e2662be05aa4886b59c6bc"/>
    <w:p>
      <w:pPr>
        <w:pStyle w:val="Heading2"/>
      </w:pPr>
      <w:r>
        <w:t xml:space="preserve">Technological Advancements and Editorial Practices</w:t>
      </w:r>
    </w:p>
    <w:p>
      <w:pPr>
        <w:pStyle w:val="FirstParagraph"/>
      </w:pPr>
      <w:r>
        <w:t xml:space="preserve">The digital age has transformed editorial workflows, with tools like Grammarly, Hemingway Editor, and AI-powered platforms streamlining content review. In Qatar Doha, institutions such as the Qatar Foundation and Education City have adopted these technologies to enhance productivity while maintaining high-quality outputs. However, reliance on automation raises concerns about the loss of human judgment in nuanced editorial decisions.</w:t>
      </w:r>
    </w:p>
    <w:p>
      <w:pPr>
        <w:pStyle w:val="BodyText"/>
      </w:pPr>
      <w:r>
        <w:t xml:space="preserve">A study by Al-Kuwari (2022) found that editors in Doha increasingly use collaborative platforms like Google Docs and Notion for real-time feedback, fostering interdisciplinary collaboration between local and international teams. This approach aligns with Qatar's vision to become a hub for innovation and knowledge-sharing.</w:t>
      </w:r>
    </w:p>
    <w:bookmarkEnd w:id="22"/>
    <w:bookmarkStart w:id="23" w:name="Xcc394ae7db14a8f72d8cb5b1bf5127d1a7346fa"/>
    <w:p>
      <w:pPr>
        <w:pStyle w:val="Heading2"/>
      </w:pPr>
      <w:r>
        <w:t xml:space="preserve">Educational Institutions and Editorial Training</w:t>
      </w:r>
    </w:p>
    <w:p>
      <w:pPr>
        <w:pStyle w:val="FirstParagraph"/>
      </w:pPr>
      <w:r>
        <w:t xml:space="preserve">Qatar Doha's higher education institutions, including Hamad Bin Khalifa University (HBKU) and the American University in Dubai, have integrated editorial studies into their journalism and media curricula. These programs emphasize both technical skills (e.g., copyediting) and cultural competence, preparing graduates to navigate the region's unique editorial landscape.</w:t>
      </w:r>
    </w:p>
    <w:p>
      <w:pPr>
        <w:pStyle w:val="BodyText"/>
      </w:pPr>
      <w:r>
        <w:t xml:space="preserve">Literature by Al-Sayed (2019) underscores the need for editor training that includes ethical guidelines specific to Gulf contexts. For example, editors must be aware of legal restrictions on political discourse in Qatar while ensuring journalistic integrity. Such training is critical as the region's media sector expands and diversifies.</w:t>
      </w:r>
    </w:p>
    <w:bookmarkEnd w:id="23"/>
    <w:bookmarkStart w:id="24" w:name="challenges-and-opportunities"/>
    <w:p>
      <w:pPr>
        <w:pStyle w:val="Heading2"/>
      </w:pPr>
      <w:r>
        <w:t xml:space="preserve">Challenges and Opportunities</w:t>
      </w:r>
    </w:p>
    <w:p>
      <w:pPr>
        <w:pStyle w:val="FirstParagraph"/>
      </w:pPr>
      <w:r>
        <w:t xml:space="preserve">Despite the growing demand for skilled editors in Qatar Doha, several challenges persist. These include a shortage of local professionals trained in both Arabic and English editorial practices, reliance on expatriate editors who may lack cultural insight, and the pressure to meet tight deadlines amid high-profile projects like the FIFA World Cup 2022.</w:t>
      </w:r>
    </w:p>
    <w:p>
      <w:pPr>
        <w:pStyle w:val="BodyText"/>
      </w:pPr>
      <w:r>
        <w:t xml:space="preserve">Opportunities abound, however. The rise of digital content creation in Doha has opened roles for editors in areas such as video scriptwriting, podcast production, and social media management. Moreover, Qatar's investment in research and development (e.g., through the Qatar National Research Fund) has increased the demand for academic editors who can oversee publications aligned with national innovation goals.</w:t>
      </w:r>
    </w:p>
    <w:bookmarkEnd w:id="24"/>
    <w:bookmarkStart w:id="25" w:name="conclusion"/>
    <w:p>
      <w:pPr>
        <w:pStyle w:val="Heading2"/>
      </w:pPr>
      <w:r>
        <w:t xml:space="preserve">Conclusion</w:t>
      </w:r>
    </w:p>
    <w:p>
      <w:pPr>
        <w:pStyle w:val="FirstParagraph"/>
      </w:pPr>
      <w:r>
        <w:t xml:space="preserve">In conclusion, the role of an editor in Qatar Doha is both dynamic and demanding. It requires a unique blend of linguistic expertise, cultural sensitivity, and technological adaptability. As the region continues to grow as a global hub for education, media, and technology, editors will play a crucial role in shaping content that resonates locally while engaging internationally. Future research should focus on developing localized editorial training programs and exploring AI's potential to augment human editorial capabilities without compromising ethical standards.</w:t>
      </w:r>
    </w:p>
    <w:p>
      <w:pPr>
        <w:pStyle w:val="BodyText"/>
      </w:pPr>
      <w:r>
        <w:rPr>
          <w:bCs/>
          <w:b/>
        </w:rPr>
        <w:t xml:space="preserve">Keywords:</w:t>
      </w:r>
      <w:r>
        <w:t xml:space="preserve"> </w:t>
      </w:r>
      <w:r>
        <w:t xml:space="preserve">Editor, Literature Review,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Qatar Doha</dc:title>
  <dc:creator/>
  <dc:language>en</dc:language>
  <cp:keywords/>
  <dcterms:created xsi:type="dcterms:W3CDTF">2026-07-21T06:40:15Z</dcterms:created>
  <dcterms:modified xsi:type="dcterms:W3CDTF">2026-07-21T06:40:15Z</dcterms:modified>
</cp:coreProperties>
</file>

<file path=docProps/custom.xml><?xml version="1.0" encoding="utf-8"?>
<Properties xmlns="http://schemas.openxmlformats.org/officeDocument/2006/custom-properties" xmlns:vt="http://schemas.openxmlformats.org/officeDocument/2006/docPropsVTypes"/>
</file>