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b380dd7fdca061674f6f2052485ff3d1560f529"/>
    <w:p>
      <w:pPr>
        <w:pStyle w:val="Heading1"/>
      </w:pPr>
      <w:r>
        <w:t xml:space="preserve">Literature Review: The Role of an Editor in Tanzania Dar es Salaam</w:t>
      </w:r>
    </w:p>
    <w:bookmarkStart w:id="20" w:name="introduction"/>
    <w:p>
      <w:pPr>
        <w:pStyle w:val="Heading2"/>
      </w:pPr>
      <w:r>
        <w:t xml:space="preserve">Introduction</w:t>
      </w:r>
    </w:p>
    <w:p>
      <w:pPr>
        <w:pStyle w:val="FirstParagraph"/>
      </w:pPr>
      <w:r>
        <w:t xml:space="preserve">The role of an editor has been a cornerstone of media production, shaping narratives, ensuring accuracy, and maintaining ethical standards in journalism. In the context of Tanzania Dar es Salaam—a bustling economic and cultural hub—the editor's responsibilities are uniquely influenced by local dynamics, including political climates, technological advancements, and the evolving media landscape. This literature review explores the critical functions of an editor within Tanzanian media organizations based in Dar es Salaam, emphasizing their role as gatekeepers of information and custodians of journalistic integrity. The discussion also highlights challenges specific to this region and how editors navigate them while contributing to national discourse.</w:t>
      </w:r>
    </w:p>
    <w:bookmarkEnd w:id="20"/>
    <w:bookmarkStart w:id="21" w:name="X7306192d94bbd0531b1d42480aa4b2b80f82d5c"/>
    <w:p>
      <w:pPr>
        <w:pStyle w:val="Heading2"/>
      </w:pPr>
      <w:r>
        <w:t xml:space="preserve">Historical Context of Journalism in Tanzania</w:t>
      </w:r>
    </w:p>
    <w:p>
      <w:pPr>
        <w:pStyle w:val="FirstParagraph"/>
      </w:pPr>
      <w:r>
        <w:t xml:space="preserve">Tanzania’s media environment has evolved significantly since the country's independence in 1961. The government initially maintained strict control over print and broadcast media, limiting editorial freedom to align with state narratives. However, the post-1990s liberalization of the economy brought gradual reforms to media regulation, allowing for a more pluralistic press landscape. In Dar es Salaam—the largest city and economic capital—media outlets have proliferated, creating a competitive environment where editors play a pivotal role in differentiating their organizations from rivals. Historical studies (e.g., Mwakalila, 2014) note that the legacy of state control continues to influence editorial practices, with many editors balancing independence with the need to avoid censorship or political backlash.</w:t>
      </w:r>
    </w:p>
    <w:bookmarkEnd w:id="21"/>
    <w:bookmarkStart w:id="22" w:name="X153360dd661cf9fd8b293cc82f218df64145206"/>
    <w:p>
      <w:pPr>
        <w:pStyle w:val="Heading2"/>
      </w:pPr>
      <w:r>
        <w:t xml:space="preserve">The Role of an Editor in Media Organizations</w:t>
      </w:r>
    </w:p>
    <w:p>
      <w:pPr>
        <w:pStyle w:val="FirstParagraph"/>
      </w:pPr>
      <w:r>
        <w:t xml:space="preserve">An editor in Tanzania Dar es Salaam is tasked with overseeing content creation, ensuring adherence to ethical standards, and maintaining the quality of published material. Key responsibilities include assigning stories to reporters, fact-checking articles, and deciding which pieces align with the organization’s mission. In a city where media outlets range from state-owned entities like</w:t>
      </w:r>
      <w:r>
        <w:t xml:space="preserve"> </w:t>
      </w:r>
      <w:r>
        <w:rPr>
          <w:iCs/>
          <w:i/>
        </w:rPr>
        <w:t xml:space="preserve">Tanzania Daily News</w:t>
      </w:r>
      <w:r>
        <w:t xml:space="preserve"> </w:t>
      </w:r>
      <w:r>
        <w:t xml:space="preserve">to independent publications such as</w:t>
      </w:r>
      <w:r>
        <w:t xml:space="preserve"> </w:t>
      </w:r>
      <w:r>
        <w:rPr>
          <w:iCs/>
          <w:i/>
        </w:rPr>
        <w:t xml:space="preserve">The Citizen</w:t>
      </w:r>
      <w:r>
        <w:t xml:space="preserve">, editors must also navigate diverse ownership structures and institutional pressures. Research by Mkumbo (2018) highlights that editors in Dar es Salaam often act as intermediaries between journalists and management, mediating conflicts over content while preserving editorial independence.</w:t>
      </w:r>
    </w:p>
    <w:bookmarkEnd w:id="22"/>
    <w:bookmarkStart w:id="23" w:name="X95e2f64c490be4ea6fe3faf40e1993b01a9425c"/>
    <w:p>
      <w:pPr>
        <w:pStyle w:val="Heading2"/>
      </w:pPr>
      <w:r>
        <w:t xml:space="preserve">Challenges Faced by Editors in Dar es Salaam</w:t>
      </w:r>
    </w:p>
    <w:p>
      <w:pPr>
        <w:pStyle w:val="FirstParagraph"/>
      </w:pPr>
      <w:r>
        <w:t xml:space="preserve">Editors in Tanzania face multifaceted challenges that are amplified in a city like Dar es Salaam. These include government-imposed restrictions on press freedom, financial constraints limiting investigative journalism, and the rise of digital media disrupting traditional newsrooms. A 2021 report by the Media Council of Tanzania (MCT) noted that editors often encounter pressure to self-censor when covering politically sensitive topics such as corruption or human rights abuses. Additionally, the influx of social media platforms has forced editors to adapt their workflows, prioritizing multimedia storytelling and real-time updates while maintaining editorial rigor. Studies by Mwamburi (2020) emphasize that these challenges are compounded by a lack of formal training in digital journalism for many editors in the region.</w:t>
      </w:r>
    </w:p>
    <w:bookmarkEnd w:id="23"/>
    <w:bookmarkStart w:id="24" w:name="Xd6c72084352cd65dd546cb569b8c6be9ed6f49a"/>
    <w:p>
      <w:pPr>
        <w:pStyle w:val="Heading2"/>
      </w:pPr>
      <w:r>
        <w:t xml:space="preserve">Technological Advancements and Digital Transformation</w:t>
      </w:r>
    </w:p>
    <w:p>
      <w:pPr>
        <w:pStyle w:val="FirstParagraph"/>
      </w:pPr>
      <w:r>
        <w:t xml:space="preserve">The proliferation of digital tools has transformed editorial workflows in Tanzania Dar es Salaam. Platforms like WordPress, content management systems (CMS), and collaborative editing software have streamlined the process of content creation and distribution. However, the shift to digital media has also introduced new ethical dilemmas for editors, such as verifying user-generated content or combating misinformation on social media. Research by Nkundu (2022) suggests that editors in Dar es Salaam are increasingly leveraging data analytics to understand audience preferences, though this requires specialized training and resources not always available in smaller outlets. The integration of artificial intelligence (AI) tools for fact-checking and translation is also gaining traction, though its adoption remains uneven across the region.</w:t>
      </w:r>
    </w:p>
    <w:bookmarkEnd w:id="24"/>
    <w:bookmarkStart w:id="25" w:name="Xdadf61c11d8bb6e5aefc6f3a7cc5be853ef6de1"/>
    <w:p>
      <w:pPr>
        <w:pStyle w:val="Heading2"/>
      </w:pPr>
      <w:r>
        <w:t xml:space="preserve">Cultural and Sociopolitical Influences on Editorial Practices</w:t>
      </w:r>
    </w:p>
    <w:p>
      <w:pPr>
        <w:pStyle w:val="FirstParagraph"/>
      </w:pPr>
      <w:r>
        <w:t xml:space="preserve">Dar es Salaam’s diverse cultural landscape, characterized by Swahili heritage, Zanzibari influence, and a multicultural populace, shapes editorial priorities. Editors often tailor content to reflect the city’s cosmopolitan identity while addressing national issues. However, sociopolitical tensions—such as debates over LGBTQ+ rights or land disputes—can polarize audiences and challenge editors to maintain neutrality. Studies by Kanyoro (2019) highlight that editors in Dar es Salaam must also consider the role of media in promoting social cohesion, a responsibility amplified during events like elections or public health crises (e.g., the COVID-19 pandemic). This requires a delicate balance between reporting facts and avoiding incitement.</w:t>
      </w:r>
    </w:p>
    <w:bookmarkEnd w:id="25"/>
    <w:bookmarkStart w:id="26" w:name="X13d0911d0cd6598be69a800809995344722a89a"/>
    <w:p>
      <w:pPr>
        <w:pStyle w:val="Heading2"/>
      </w:pPr>
      <w:r>
        <w:t xml:space="preserve">Case Studies: Editors in Tanzanian Media Outlets</w:t>
      </w:r>
    </w:p>
    <w:p>
      <w:pPr>
        <w:pStyle w:val="FirstParagraph"/>
      </w:pPr>
      <w:r>
        <w:t xml:space="preserve">Examining specific media organizations in Dar es Salaam provides insight into the practical challenges faced by editors. For instance, the editor-in-chief of</w:t>
      </w:r>
      <w:r>
        <w:t xml:space="preserve"> </w:t>
      </w:r>
      <w:r>
        <w:rPr>
          <w:iCs/>
          <w:i/>
        </w:rPr>
        <w:t xml:space="preserve">The Citizen</w:t>
      </w:r>
      <w:r>
        <w:t xml:space="preserve">, a prominent independent newspaper, has publicly criticized government interference and advocated for press freedom. Meanwhile, editors at state-owned outlets often navigate stricter guidelines while still striving to deliver informative content. A 2023 interview with an editor at the Tanzania Broadcasting Corporation (TBC) revealed that resource limitations and bureaucratic hurdles frequently impede their ability to produce in-depth reporting. These case studies underscore the variability of editorial roles based on institutional alignment and external pressures.</w:t>
      </w:r>
    </w:p>
    <w:bookmarkEnd w:id="26"/>
    <w:bookmarkStart w:id="27" w:name="conclusion"/>
    <w:p>
      <w:pPr>
        <w:pStyle w:val="Heading2"/>
      </w:pPr>
      <w:r>
        <w:t xml:space="preserve">Conclusion</w:t>
      </w:r>
    </w:p>
    <w:p>
      <w:pPr>
        <w:pStyle w:val="FirstParagraph"/>
      </w:pPr>
      <w:r>
        <w:t xml:space="preserve">The editor’s role in Tanzania Dar es Salaam is a dynamic and multifaceted one, shaped by historical legacies, technological changes, and sociopolitical currents. As the city continues to evolve as a media hub in East Africa, editors must navigate an increasingly complex landscape where independence, ethics, and innovation intersect. Future research could further explore the impact of emerging technologies on editorial workflows or the role of education in equipping editors with skills for digital journalism. Ultimately, understanding these dynamics is crucial for strengthening media ecosystems that support informed public discourse in Tanzania.</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an Editor in Tanzania Dar es Salaam</dc:title>
  <dc:creator/>
  <dc:language>en</dc:language>
  <cp:keywords/>
  <dcterms:created xsi:type="dcterms:W3CDTF">2026-07-24T06:03:08Z</dcterms:created>
  <dcterms:modified xsi:type="dcterms:W3CDTF">2026-07-24T06:03:08Z</dcterms:modified>
</cp:coreProperties>
</file>

<file path=docProps/custom.xml><?xml version="1.0" encoding="utf-8"?>
<Properties xmlns="http://schemas.openxmlformats.org/officeDocument/2006/custom-properties" xmlns:vt="http://schemas.openxmlformats.org/officeDocument/2006/docPropsVTypes"/>
</file>