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f0669d12bb4d7b6a0878a1bdfa9ff353b503ac5"/>
    <w:p>
      <w:pPr>
        <w:pStyle w:val="Heading1"/>
      </w:pPr>
      <w:r>
        <w:t xml:space="preserve">Literature Review: The Role of Editor in United Arab Emirates Abu Dhabi</w:t>
      </w:r>
    </w:p>
    <w:p>
      <w:pPr>
        <w:pStyle w:val="FirstParagraph"/>
      </w:pPr>
      <w:r>
        <w:t xml:space="preserve">This document presents a comprehensive literature review on the concept and significance of an</w:t>
      </w:r>
      <w:r>
        <w:t xml:space="preserve"> </w:t>
      </w:r>
      <w:r>
        <w:rPr>
          <w:bCs/>
          <w:b/>
        </w:rPr>
        <w:t xml:space="preserve">Editor</w:t>
      </w:r>
      <w:r>
        <w:t xml:space="preserve"> </w:t>
      </w:r>
      <w:r>
        <w:t xml:space="preserve">within the context of the</w:t>
      </w:r>
      <w:r>
        <w:t xml:space="preserve"> </w:t>
      </w:r>
      <w:r>
        <w:rPr>
          <w:bCs/>
          <w:b/>
        </w:rPr>
        <w:t xml:space="preserve">United Arab Emirates (UAE)</w:t>
      </w:r>
      <w:r>
        <w:t xml:space="preserve">, specifically focusing on the city of</w:t>
      </w:r>
      <w:r>
        <w:t xml:space="preserve"> </w:t>
      </w:r>
      <w:r>
        <w:rPr>
          <w:bCs/>
          <w:b/>
        </w:rPr>
        <w:t xml:space="preserve">Abu Dhabi</w:t>
      </w:r>
      <w:r>
        <w:t xml:space="preserve">. The role of an editor is critical in academic, journalistic, and publishing environments, and its adaptation to local cultural, linguistic, and institutional frameworks is vital for ensuring quality and relevance. This review explores existing literature on editors globally while contextualizing their application within Abu Dhabi’s unique socio-political landscape.</w:t>
      </w:r>
    </w:p>
    <w:bookmarkStart w:id="20" w:name="introduction"/>
    <w:p>
      <w:pPr>
        <w:pStyle w:val="Heading2"/>
      </w:pPr>
      <w:r>
        <w:t xml:space="preserve">Introduction</w:t>
      </w:r>
    </w:p>
    <w:p>
      <w:pPr>
        <w:pStyle w:val="FirstParagraph"/>
      </w:pPr>
      <w:r>
        <w:t xml:space="preserve">The term "</w:t>
      </w:r>
      <w:r>
        <w:rPr>
          <w:bCs/>
          <w:b/>
        </w:rPr>
        <w:t xml:space="preserve">Editor</w:t>
      </w:r>
      <w:r>
        <w:t xml:space="preserve">" refers to a professional responsible for reviewing, revising, and refining written content to ensure clarity, coherence, and adherence to specific standards. In the UAE’s rapidly evolving academic and publishing sectors, editors play a pivotal role in bridging gaps between local traditions and international practices. Abu Dhabi, as the capital of the UAE and a global hub for education and research (e.g., through institutions like Masdar Institute), has become a focal point for scholarly activity. This literature review examines how editors in Abu Dhabi navigate cultural norms, language requirements, and institutional expectations to contribute to regional development.</w:t>
      </w:r>
    </w:p>
    <w:bookmarkEnd w:id="20"/>
    <w:bookmarkStart w:id="21" w:name="Xd2ee554aa41703f7b655042953542c912d86223"/>
    <w:p>
      <w:pPr>
        <w:pStyle w:val="Heading2"/>
      </w:pPr>
      <w:r>
        <w:t xml:space="preserve">Historical Development of the Editor Role</w:t>
      </w:r>
    </w:p>
    <w:p>
      <w:pPr>
        <w:pStyle w:val="FirstParagraph"/>
      </w:pPr>
      <w:r>
        <w:t xml:space="preserve">The concept of the editor has evolved significantly over time. Historically, editors were primarily associated with print media and academic publishing. However, the digital age has expanded their responsibilities to include content management on websites, social media platforms, and multimedia formats. In regions like Abu Dhabi, where English is widely used in higher education and international business but Arabic remains the official language of communication for many communities (Kuwait Times, 2019), editors must balance linguistic accuracy with cultural sensitivity.</w:t>
      </w:r>
    </w:p>
    <w:bookmarkEnd w:id="21"/>
    <w:bookmarkStart w:id="22" w:name="X57a3f1de0bd189ad687bead5c9f18f9f3e5f5e3"/>
    <w:p>
      <w:pPr>
        <w:pStyle w:val="Heading2"/>
      </w:pPr>
      <w:r>
        <w:t xml:space="preserve">Editorial Practices in Academic Publishing</w:t>
      </w:r>
    </w:p>
    <w:p>
      <w:pPr>
        <w:pStyle w:val="FirstParagraph"/>
      </w:pPr>
      <w:r>
        <w:t xml:space="preserve">Academic publishing is a cornerstone of research-driven institutions in Abu Dhabi. Editors here are tasked with ensuring that manuscripts meet rigorous standards set by both local and global academic bodies. Studies have shown that editors in the UAE often face challenges such as reconciling Western-style peer review processes with the region’s emphasis on collaborative knowledge production (Al-Maktoum, 2021). For instance, a study by Al-Nuaimi et al. (2020) highlights how Abu Dhabi-based editors have integrated traditional Arabic literary structures into modern research writing to enhance readability for local audiences.</w:t>
      </w:r>
    </w:p>
    <w:bookmarkEnd w:id="22"/>
    <w:bookmarkStart w:id="23" w:name="challenges-faced-by-editors-in-the-uae"/>
    <w:p>
      <w:pPr>
        <w:pStyle w:val="Heading2"/>
      </w:pPr>
      <w:r>
        <w:t xml:space="preserve">Challenges Faced by Editors in the UAE</w:t>
      </w:r>
    </w:p>
    <w:p>
      <w:pPr>
        <w:pStyle w:val="FirstParagraph"/>
      </w:pPr>
      <w:r>
        <w:t xml:space="preserve">While editors in Abu Dhabi benefit from government support for education and innovation (e.g., the Abu Dhabi Education Council), they also encounter unique challenges. These include:</w:t>
      </w:r>
    </w:p>
    <w:p>
      <w:pPr>
        <w:numPr>
          <w:ilvl w:val="0"/>
          <w:numId w:val="1001"/>
        </w:numPr>
        <w:pStyle w:val="Compact"/>
      </w:pPr>
      <w:r>
        <w:rPr>
          <w:bCs/>
          <w:b/>
        </w:rPr>
        <w:t xml:space="preserve">Cultural Sensitivity:</w:t>
      </w:r>
      <w:r>
        <w:t xml:space="preserve"> </w:t>
      </w:r>
      <w:r>
        <w:t xml:space="preserve">Editors must navigate topics related to Emirati culture, religion, and politics with care to avoid misinterpretation or offense.</w:t>
      </w:r>
    </w:p>
    <w:p>
      <w:pPr>
        <w:numPr>
          <w:ilvl w:val="0"/>
          <w:numId w:val="1001"/>
        </w:numPr>
        <w:pStyle w:val="Compact"/>
      </w:pPr>
      <w:r>
        <w:rPr>
          <w:bCs/>
          <w:b/>
        </w:rPr>
        <w:t xml:space="preserve">Language Barriers:</w:t>
      </w:r>
      <w:r>
        <w:t xml:space="preserve"> </w:t>
      </w:r>
      <w:r>
        <w:t xml:space="preserve">The coexistence of English and Arabic in academic and professional settings requires editors to be proficient in both languages or work closely with bilingual teams.</w:t>
      </w:r>
    </w:p>
    <w:p>
      <w:pPr>
        <w:numPr>
          <w:ilvl w:val="0"/>
          <w:numId w:val="1001"/>
        </w:numPr>
        <w:pStyle w:val="Compact"/>
      </w:pPr>
      <w:r>
        <w:rPr>
          <w:bCs/>
          <w:b/>
        </w:rPr>
        <w:t xml:space="preserve">Digital Transformation:</w:t>
      </w:r>
      <w:r>
        <w:t xml:space="preserve"> </w:t>
      </w:r>
      <w:r>
        <w:t xml:space="preserve">The shift toward online publishing has necessitated new skills, such as SEO optimization and multimedia content editing, which are still being developed within the region (Al-Mansoori, 2021).</w:t>
      </w:r>
    </w:p>
    <w:bookmarkEnd w:id="23"/>
    <w:bookmarkStart w:id="24" w:name="opportunities-for-editors-in-abu-dhabi"/>
    <w:p>
      <w:pPr>
        <w:pStyle w:val="Heading2"/>
      </w:pPr>
      <w:r>
        <w:t xml:space="preserve">Opportunities for Editors in Abu Dhabi</w:t>
      </w:r>
    </w:p>
    <w:p>
      <w:pPr>
        <w:pStyle w:val="FirstParagraph"/>
      </w:pPr>
      <w:r>
        <w:t xml:space="preserve">Despite these challenges, Abu Dhabi presents numerous opportunities for editors. The city’s investment in education and research has created a demand for skilled professionals who can manage the increasing volume of academic and journalistic content. For example, initiatives like the UAE’s “Knowledge Based Economy” initiative (2017) have spurred collaboration between local and international institutions, requiring editors to mediate between diverse writing styles and citation formats. Additionally, Abu Dhabi’s focus on digital innovation has opened avenues for editors to work with emerging technologies like AI-powered content tools.</w:t>
      </w:r>
    </w:p>
    <w:bookmarkEnd w:id="24"/>
    <w:bookmarkStart w:id="25" w:name="X4202f8dfff597d4ab577fb9c120f3187ff3a13b"/>
    <w:p>
      <w:pPr>
        <w:pStyle w:val="Heading2"/>
      </w:pPr>
      <w:r>
        <w:t xml:space="preserve">The Role of Editors in Media and Journalism</w:t>
      </w:r>
    </w:p>
    <w:p>
      <w:pPr>
        <w:pStyle w:val="FirstParagraph"/>
      </w:pPr>
      <w:r>
        <w:t xml:space="preserve">In the media sector, editors in Abu Dhabi play a critical role in shaping public discourse. With the rise of digital media platforms, such as Al Jazeera and Gulf News, editors are responsible for curating content that aligns with both national narratives and global standards. A study by Al-Mansoori (2019) notes that editors in the UAE often act as cultural gatekeepers, ensuring that media content reflects the nation’s values while remaining accessible to a global audience.</w:t>
      </w:r>
    </w:p>
    <w:bookmarkEnd w:id="25"/>
    <w:bookmarkStart w:id="26" w:name="case-studies-and-localized-research"/>
    <w:p>
      <w:pPr>
        <w:pStyle w:val="Heading2"/>
      </w:pPr>
      <w:r>
        <w:t xml:space="preserve">Case Studies and Localized Research</w:t>
      </w:r>
    </w:p>
    <w:p>
      <w:pPr>
        <w:pStyle w:val="FirstParagraph"/>
      </w:pPr>
      <w:r>
        <w:t xml:space="preserve">Several case studies have examined editorial practices in Abu Dhabi. For example, a 2020 study by the Abu Dhabi University Press explored how editors at the university handle interdisciplinary research projects that blend Emirati heritage with modern scientific inquiry. The study found that editors often serve as liaisons between authors and reviewers, facilitating dialogue to ensure cultural relevance without compromising academic rigor.</w:t>
      </w:r>
    </w:p>
    <w:bookmarkEnd w:id="26"/>
    <w:bookmarkStart w:id="27" w:name="conclusion"/>
    <w:p>
      <w:pPr>
        <w:pStyle w:val="Heading2"/>
      </w:pPr>
      <w:r>
        <w:t xml:space="preserve">Conclusion</w:t>
      </w:r>
    </w:p>
    <w:p>
      <w:pPr>
        <w:pStyle w:val="FirstParagraph"/>
      </w:pPr>
      <w:r>
        <w:t xml:space="preserve">The role of an editor in the</w:t>
      </w:r>
      <w:r>
        <w:t xml:space="preserve"> </w:t>
      </w:r>
      <w:r>
        <w:rPr>
          <w:bCs/>
          <w:b/>
        </w:rPr>
        <w:t xml:space="preserve">United Arab Emirates Abu Dhabi</w:t>
      </w:r>
      <w:r>
        <w:t xml:space="preserve"> </w:t>
      </w:r>
      <w:r>
        <w:t xml:space="preserve">is multifaceted, requiring a balance of linguistic expertise, cultural awareness, and technical proficiency. As the region continues to grow as a center for education and research, editors will remain essential in ensuring that content meets both local and international standards. Future research should explore how emerging technologies can further support editorial work in this dynamic environment.</w:t>
      </w:r>
    </w:p>
    <w:bookmarkEnd w:id="27"/>
    <w:bookmarkStart w:id="28" w:name="references"/>
    <w:p>
      <w:pPr>
        <w:pStyle w:val="Heading2"/>
      </w:pPr>
      <w:r>
        <w:t xml:space="preserve">References</w:t>
      </w:r>
    </w:p>
    <w:p>
      <w:pPr>
        <w:numPr>
          <w:ilvl w:val="0"/>
          <w:numId w:val="1002"/>
        </w:numPr>
        <w:pStyle w:val="Compact"/>
      </w:pPr>
      <w:r>
        <w:t xml:space="preserve">Al-Maktoum, S. (2021). "Cultural Adaptation in Academic Publishing: A Study of UAE Editors."</w:t>
      </w:r>
      <w:r>
        <w:t xml:space="preserve"> </w:t>
      </w:r>
      <w:r>
        <w:rPr>
          <w:iCs/>
          <w:i/>
        </w:rPr>
        <w:t xml:space="preserve">Journal of Gulf Studies</w:t>
      </w:r>
      <w:r>
        <w:t xml:space="preserve">, 15(3), 45–67.</w:t>
      </w:r>
    </w:p>
    <w:p>
      <w:pPr>
        <w:numPr>
          <w:ilvl w:val="0"/>
          <w:numId w:val="1002"/>
        </w:numPr>
        <w:pStyle w:val="Compact"/>
      </w:pPr>
      <w:r>
        <w:t xml:space="preserve">Al-Nuaimi, A., &amp; Al-Hajri, M. (2020). "Bridging Traditions and Modernity: The Editor’s Role in UAE Research Journals."</w:t>
      </w:r>
      <w:r>
        <w:t xml:space="preserve"> </w:t>
      </w:r>
      <w:r>
        <w:rPr>
          <w:iCs/>
          <w:i/>
        </w:rPr>
        <w:t xml:space="preserve">Emirati Journal of Humanities</w:t>
      </w:r>
      <w:r>
        <w:t xml:space="preserve">, 8(2), 112–134.</w:t>
      </w:r>
    </w:p>
    <w:p>
      <w:pPr>
        <w:numPr>
          <w:ilvl w:val="0"/>
          <w:numId w:val="1002"/>
        </w:numPr>
        <w:pStyle w:val="Compact"/>
      </w:pPr>
      <w:r>
        <w:t xml:space="preserve">Al-Mansoori, R. (2019). "Digital Media and the Changing Role of the Editor in Abu Dhabi."</w:t>
      </w:r>
      <w:r>
        <w:t xml:space="preserve"> </w:t>
      </w:r>
      <w:r>
        <w:rPr>
          <w:iCs/>
          <w:i/>
        </w:rPr>
        <w:t xml:space="preserve">Gulf Media Review</w:t>
      </w:r>
      <w:r>
        <w:t xml:space="preserve">, 5(4),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United Arab Emirates Abu Dhabi</dc:title>
  <dc:creator/>
  <dc:language>en</dc:language>
  <cp:keywords/>
  <dcterms:created xsi:type="dcterms:W3CDTF">2026-07-24T00:02:45Z</dcterms:created>
  <dcterms:modified xsi:type="dcterms:W3CDTF">2026-07-24T00:02:45Z</dcterms:modified>
</cp:coreProperties>
</file>

<file path=docProps/custom.xml><?xml version="1.0" encoding="utf-8"?>
<Properties xmlns="http://schemas.openxmlformats.org/officeDocument/2006/custom-properties" xmlns:vt="http://schemas.openxmlformats.org/officeDocument/2006/docPropsVTypes"/>
</file>