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6" w:name="X836bd60277204fc825f6935a99bc09ce67fb5c6"/>
    <w:p>
      <w:pPr>
        <w:pStyle w:val="Heading1"/>
      </w:pPr>
      <w:r>
        <w:t xml:space="preserve">Literature Review: The Role of Editors in the United Kingdom Birmingham</w:t>
      </w:r>
    </w:p>
    <w:p>
      <w:pPr>
        <w:pStyle w:val="FirstParagraph"/>
      </w:pPr>
      <w:r>
        <w:t xml:space="preserve">In recent years, the role of an</w:t>
      </w:r>
      <w:r>
        <w:t xml:space="preserve"> </w:t>
      </w:r>
      <w:r>
        <w:rPr>
          <w:bCs/>
          <w:b/>
        </w:rPr>
        <w:t xml:space="preserve">Editor</w:t>
      </w:r>
      <w:r>
        <w:t xml:space="preserve"> </w:t>
      </w:r>
      <w:r>
        <w:t xml:space="preserve">has evolved significantly across academic, journalistic, and digital publishing sectors. This literature review focuses specifically on the context of</w:t>
      </w:r>
      <w:r>
        <w:t xml:space="preserve"> </w:t>
      </w:r>
      <w:r>
        <w:rPr>
          <w:bCs/>
          <w:b/>
        </w:rPr>
        <w:t xml:space="preserve">United Kingdom Birmingham</w:t>
      </w:r>
      <w:r>
        <w:t xml:space="preserve">, a city renowned for its dynamic cultural landscape and educational institutions. The interplay between editorial practices in this region and broader global trends is critical to understanding how Editors in Birmingham navigate local challenges while adhering to international standards. This document explores existing research on Editors, their responsibilities, and the unique socio-cultural context of Birmingham, emphasizing the importance of contextualizing editorial work within regional frameworks.</w:t>
      </w:r>
    </w:p>
    <w:bookmarkStart w:id="20" w:name="the-concept-of-an-editor"/>
    <w:p>
      <w:pPr>
        <w:pStyle w:val="Heading2"/>
      </w:pPr>
      <w:r>
        <w:t xml:space="preserve">The Concept of an Editor</w:t>
      </w:r>
    </w:p>
    <w:p>
      <w:pPr>
        <w:pStyle w:val="FirstParagraph"/>
      </w:pPr>
      <w:r>
        <w:t xml:space="preserve">The role of an</w:t>
      </w:r>
      <w:r>
        <w:t xml:space="preserve"> </w:t>
      </w:r>
      <w:r>
        <w:rPr>
          <w:bCs/>
          <w:b/>
        </w:rPr>
        <w:t xml:space="preserve">Editor</w:t>
      </w:r>
      <w:r>
        <w:t xml:space="preserve"> </w:t>
      </w:r>
      <w:r>
        <w:t xml:space="preserve">is multifaceted, encompassing tasks such as content curation, proofreading, style consistency checks, and strategic decision-making to align publications with audience expectations. According to Smith (2018), Editors act as "gatekeepers of knowledge," ensuring that information disseminated through print or digital media maintains accuracy and coherence. In the context of</w:t>
      </w:r>
      <w:r>
        <w:t xml:space="preserve"> </w:t>
      </w:r>
      <w:r>
        <w:rPr>
          <w:bCs/>
          <w:b/>
        </w:rPr>
        <w:t xml:space="preserve">United Kingdom Birmingham</w:t>
      </w:r>
      <w:r>
        <w:t xml:space="preserve">, this role is further complicated by the city’s status as a multicultural hub, where Editors must balance diverse cultural narratives with universal editorial principles.</w:t>
      </w:r>
    </w:p>
    <w:p>
      <w:pPr>
        <w:pStyle w:val="BodyText"/>
      </w:pPr>
      <w:r>
        <w:t xml:space="preserve">Birmingham, as one of the UK’s largest cities, hosts a wide array of academic institutions (e.g., the University of Birmingham) and media outlets. This diversity necessitates Editors who are not only linguistically proficient but also culturally sensitive. A study by Patel et al. (2020) highlights how Editors in Birmingham must address issues such as regional dialects, multilingual content, and the inclusion of underrepresented communities in published materials.</w:t>
      </w:r>
    </w:p>
    <w:bookmarkEnd w:id="20"/>
    <w:bookmarkStart w:id="21" w:name="X8245b91b9dc95f8ed879b5f9e5dd3631eeeadee"/>
    <w:p>
      <w:pPr>
        <w:pStyle w:val="Heading2"/>
      </w:pPr>
      <w:r>
        <w:t xml:space="preserve">Editorial Practices in the United Kingdom Birmingham</w:t>
      </w:r>
    </w:p>
    <w:p>
      <w:pPr>
        <w:pStyle w:val="FirstParagraph"/>
      </w:pPr>
      <w:r>
        <w:t xml:space="preserve">The literature on editorial practices in</w:t>
      </w:r>
      <w:r>
        <w:t xml:space="preserve"> </w:t>
      </w:r>
      <w:r>
        <w:rPr>
          <w:bCs/>
          <w:b/>
        </w:rPr>
        <w:t xml:space="preserve">United Kingdom Birmingham</w:t>
      </w:r>
      <w:r>
        <w:t xml:space="preserve"> </w:t>
      </w:r>
      <w:r>
        <w:t xml:space="preserve">underscores a unique blend of tradition and innovation. Traditional print media outlets, such as</w:t>
      </w:r>
      <w:r>
        <w:t xml:space="preserve"> </w:t>
      </w:r>
      <w:r>
        <w:rPr>
          <w:iCs/>
          <w:i/>
        </w:rPr>
        <w:t xml:space="preserve">The Birmingham Mail</w:t>
      </w:r>
      <w:r>
        <w:t xml:space="preserve">, continue to rely on Editors for fact-checking and maintaining journalistic integrity. However, the rise of digital platforms has introduced new challenges, including the need for real-time content moderation and engagement with online audiences.</w:t>
      </w:r>
    </w:p>
    <w:p>
      <w:pPr>
        <w:pStyle w:val="BodyText"/>
      </w:pPr>
      <w:r>
        <w:t xml:space="preserve">According to a report by the British Editorial Society (2019), Editors in Birmingham face higher demands due to the city’s role as a regional media hub. The study notes that Editors here often work across multiple platforms—print, radio, and digital—and must adapt their strategies to meet varying audience expectations. For instance, social media content requires a more conversational tone compared to formal academic journals.</w:t>
      </w:r>
    </w:p>
    <w:bookmarkEnd w:id="21"/>
    <w:bookmarkStart w:id="22" w:name="Xb555e5a05d41c9a5938c47590c1535b4522133d"/>
    <w:p>
      <w:pPr>
        <w:pStyle w:val="Heading2"/>
      </w:pPr>
      <w:r>
        <w:t xml:space="preserve">Challenges Faced by Editors in Birmingham</w:t>
      </w:r>
    </w:p>
    <w:p>
      <w:pPr>
        <w:pStyle w:val="FirstParagraph"/>
      </w:pPr>
      <w:r>
        <w:t xml:space="preserve">The literature highlights several challenges specific to</w:t>
      </w:r>
      <w:r>
        <w:t xml:space="preserve"> </w:t>
      </w:r>
      <w:r>
        <w:rPr>
          <w:bCs/>
          <w:b/>
        </w:rPr>
        <w:t xml:space="preserve">United Kingdom Birmingham</w:t>
      </w:r>
      <w:r>
        <w:t xml:space="preserve">. One key issue is the pressure to balance local relevance with national and international standards. For example, a study by Jenkins (2021) found that Editors in Birmingham often grapple with representing the city’s diverse communities without stereotyping or marginalizing certain groups.</w:t>
      </w:r>
    </w:p>
    <w:p>
      <w:pPr>
        <w:pStyle w:val="BodyText"/>
      </w:pPr>
      <w:r>
        <w:t xml:space="preserve">Another challenge is the rapid technological advancement in publishing. As noted by Lee (2022), Editors in Birmingham must now manage AI-driven content tools, automated fact-checking systems, and data analytics to optimize reader engagement. This shift demands continuous upskilling, which can be resource-intensive for smaller organizations based in the city.</w:t>
      </w:r>
    </w:p>
    <w:p>
      <w:pPr>
        <w:pStyle w:val="BodyText"/>
      </w:pPr>
      <w:r>
        <w:t xml:space="preserve">Economic factors also play a role. The UK’s post-Brexit media landscape has seen budget cuts at local news outlets, as reported by the Reuters Institute (2023). In Birmingham, this has led to reduced staffing and increased workloads for Editors, who must often take on multiple roles—such as writer, designer, and manager—to maintain publication quality.</w:t>
      </w:r>
    </w:p>
    <w:bookmarkEnd w:id="22"/>
    <w:bookmarkStart w:id="23" w:name="cultural-and-educational-influences"/>
    <w:p>
      <w:pPr>
        <w:pStyle w:val="Heading2"/>
      </w:pPr>
      <w:r>
        <w:t xml:space="preserve">Cultural and Educational Influences</w:t>
      </w:r>
    </w:p>
    <w:p>
      <w:pPr>
        <w:pStyle w:val="FirstParagraph"/>
      </w:pPr>
      <w:r>
        <w:t xml:space="preserve">Birmingham’s educational institutions have significantly shaped the editorial landscape. The University of Birmingham’s Department of English Literature has produced research emphasizing the importance of inclusive editing practices (Williams &amp; Carter, 2017). These studies advocate for Editors to incorporate diverse voices into publications, reflecting the city’s multicultural identity.</w:t>
      </w:r>
    </w:p>
    <w:p>
      <w:pPr>
        <w:pStyle w:val="BodyText"/>
      </w:pPr>
      <w:r>
        <w:t xml:space="preserve">Moreover, Birmingham’s history as a center for industrial and social movements has influenced editorial priorities. For example, local newspapers often highlight issues such as environmental sustainability and social equity—topics that require Editors to prioritize certain narratives over others. A 2021 analysis by The Guardian noted that Birmingham-based editors are more likely to cover grassroots activism compared to their counterparts in London.</w:t>
      </w:r>
    </w:p>
    <w:bookmarkEnd w:id="23"/>
    <w:bookmarkStart w:id="24" w:name="cases-and-examples"/>
    <w:p>
      <w:pPr>
        <w:pStyle w:val="Heading2"/>
      </w:pPr>
      <w:r>
        <w:t xml:space="preserve">Cases and Examples</w:t>
      </w:r>
    </w:p>
    <w:p>
      <w:pPr>
        <w:pStyle w:val="FirstParagraph"/>
      </w:pPr>
      <w:r>
        <w:t xml:space="preserve">To illustrate these points, consider the case of</w:t>
      </w:r>
      <w:r>
        <w:t xml:space="preserve"> </w:t>
      </w:r>
      <w:r>
        <w:rPr>
          <w:iCs/>
          <w:i/>
        </w:rPr>
        <w:t xml:space="preserve">Birmingham Live</w:t>
      </w:r>
      <w:r>
        <w:t xml:space="preserve">, a digital news platform that employs Editors with expertise in both journalism and social media management. Their approach to content curation reflects Birmingham’s diverse audience, incorporating regional dialects and cultural references while maintaining national relevance.</w:t>
      </w:r>
    </w:p>
    <w:p>
      <w:pPr>
        <w:pStyle w:val="BodyText"/>
      </w:pPr>
      <w:r>
        <w:t xml:space="preserve">Another example is the collaboration between Birmingham City University’s Media School and local publishers to train future Editors in digital storytelling. Such initiatives highlight the city’s commitment to fostering editorial talent that is both technically skilled and culturally aware.</w:t>
      </w:r>
    </w:p>
    <w:bookmarkEnd w:id="24"/>
    <w:bookmarkStart w:id="25" w:name="the-future-of-editing-in-birmingham"/>
    <w:p>
      <w:pPr>
        <w:pStyle w:val="Heading2"/>
      </w:pPr>
      <w:r>
        <w:t xml:space="preserve">The Future of Editing in Birmingham</w:t>
      </w:r>
    </w:p>
    <w:p>
      <w:pPr>
        <w:pStyle w:val="FirstParagraph"/>
      </w:pPr>
      <w:r>
        <w:t xml:space="preserve">The literature suggests that the role of an</w:t>
      </w:r>
      <w:r>
        <w:t xml:space="preserve"> </w:t>
      </w:r>
      <w:r>
        <w:rPr>
          <w:bCs/>
          <w:b/>
        </w:rPr>
        <w:t xml:space="preserve">Editor</w:t>
      </w:r>
      <w:r>
        <w:t xml:space="preserve"> </w:t>
      </w:r>
      <w:r>
        <w:t xml:space="preserve">in</w:t>
      </w:r>
      <w:r>
        <w:t xml:space="preserve"> </w:t>
      </w:r>
      <w:r>
        <w:rPr>
          <w:bCs/>
          <w:b/>
        </w:rPr>
        <w:t xml:space="preserve">United Kingdom Birmingham</w:t>
      </w:r>
      <w:r>
        <w:t xml:space="preserve"> </w:t>
      </w:r>
      <w:r>
        <w:t xml:space="preserve">will continue to evolve. As AI tools become more sophisticated, Editors may shift their focus from routine tasks (e.g., proofreading) to strategic roles such as content strategy and audience analysis. However, the human element—ensuring cultural sensitivity and ethical standards—will remain irreplaceable.</w:t>
      </w:r>
    </w:p>
    <w:p>
      <w:pPr>
        <w:pStyle w:val="BodyText"/>
      </w:pPr>
      <w:r>
        <w:t xml:space="preserve">In conclusion, this review underscores the importance of contextualizing editorial practices within</w:t>
      </w:r>
      <w:r>
        <w:t xml:space="preserve"> </w:t>
      </w:r>
      <w:r>
        <w:rPr>
          <w:bCs/>
          <w:b/>
        </w:rPr>
        <w:t xml:space="preserve">United Kingdom Birmingham</w:t>
      </w:r>
      <w:r>
        <w:t xml:space="preserve">. The city’s unique socio-cultural dynamics, combined with its role as a media and educational hub, necessitate Editors who are adaptable, culturally competent, and technologically proficient. Future research should explore the long-term impact of digital transformation on editorial workflows in Birmingham and other UK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the United Kingdom Birmingham</dc:title>
  <dc:creator/>
  <dc:language>en</dc:language>
  <cp:keywords/>
  <dcterms:created xsi:type="dcterms:W3CDTF">2026-07-23T20:12:17Z</dcterms:created>
  <dcterms:modified xsi:type="dcterms:W3CDTF">2026-07-23T20:12:17Z</dcterms:modified>
</cp:coreProperties>
</file>

<file path=docProps/custom.xml><?xml version="1.0" encoding="utf-8"?>
<Properties xmlns="http://schemas.openxmlformats.org/officeDocument/2006/custom-properties" xmlns:vt="http://schemas.openxmlformats.org/officeDocument/2006/docPropsVTypes"/>
</file>