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Editor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r>
        <w:t xml:space="preserve"> </w:t>
      </w:r>
      <w:r>
        <w:t xml:space="preserve">Context</w:t>
      </w:r>
    </w:p>
    <w:p>
      <w:pPr>
        <w:pStyle w:val="FirstParagraph"/>
      </w:pPr>
      <w:r>
        <w:t xml:space="preserve">```html</w:t>
      </w:r>
    </w:p>
    <w:bookmarkStart w:id="30" w:name="Xa33bde5747f7f8c2663ec281959dcf46cd49c72"/>
    <w:p>
      <w:pPr>
        <w:pStyle w:val="Heading1"/>
      </w:pPr>
      <w:r>
        <w:t xml:space="preserve">Literature Review: The Role of Editor in the United Kingdom London Context</w:t>
      </w:r>
    </w:p>
    <w:bookmarkStart w:id="20" w:name="introduction"/>
    <w:p>
      <w:pPr>
        <w:pStyle w:val="Heading2"/>
      </w:pPr>
      <w:r>
        <w:t xml:space="preserve">Introduction</w:t>
      </w:r>
    </w:p>
    <w:p>
      <w:pPr>
        <w:pStyle w:val="FirstParagraph"/>
      </w:pPr>
      <w:r>
        <w:t xml:space="preserve">A literature review serves as a critical synthesis of existing scholarly work on a specific topic, highlighting key themes, debates, and gaps in research. This document presents a literature review focused on the concept of an "Editor" within the context of the United Kingdom London. The term "Editor" here encompasses both individual professionals and digital tools used for content curation, media production, and publication processes in London’s dynamic cultural and academic landscape. The United Kingdom London is chosen as a focal point due to its historical significance in publishing, journalism, and digital innovation. This review explores how the role of an Editor has evolved in response to technological advancements, socio-political changes, and the unique demands of London’s media ecosystem.</w:t>
      </w:r>
    </w:p>
    <w:bookmarkEnd w:id="20"/>
    <w:bookmarkStart w:id="21" w:name="historical-context-of-editing-in-london"/>
    <w:p>
      <w:pPr>
        <w:pStyle w:val="Heading2"/>
      </w:pPr>
      <w:r>
        <w:t xml:space="preserve">Historical Context of Editing in London</w:t>
      </w:r>
    </w:p>
    <w:p>
      <w:pPr>
        <w:pStyle w:val="FirstParagraph"/>
      </w:pPr>
      <w:r>
        <w:t xml:space="preserve">The United Kingdom’s capital city has long been a hub for editorial excellence, tracing its roots back to the 17th century when newspapers such as *The London Gazette* were first published. Scholars like Williams (1985) emphasize that London’s role as a global center for print media shaped the development of professional editing practices. Early editors in London were responsible not only for proofreading but also for curating content that aligned with political, social, and economic trends of the time. The Industrial Revolution further transformed editorial work by introducing mechanized printing presses and standardized formats, as noted by Thompson (1998), who highlights the rise of newspapers like *The Times* in defining editorial ethics.</w:t>
      </w:r>
    </w:p>
    <w:bookmarkEnd w:id="21"/>
    <w:bookmarkStart w:id="23" w:name="modern-editorial-practices-in-london"/>
    <w:p>
      <w:pPr>
        <w:pStyle w:val="Heading2"/>
      </w:pPr>
      <w:r>
        <w:t xml:space="preserve">Modern Editorial Practices in London</w:t>
      </w:r>
    </w:p>
    <w:p>
      <w:pPr>
        <w:pStyle w:val="FirstParagraph"/>
      </w:pPr>
      <w:r>
        <w:t xml:space="preserve">In the contemporary era, the role of an Editor has expanded beyond traditional print media to include digital platforms, social media, and multimedia storytelling. London-based editors now manage content for diverse audiences through platforms such as BBC News, The Guardian, and independent publishers like *The New Statesman*. According to a 2020 study by the Reuters Institute for the Study of Journalism (RISJ), editors in London face unique challenges in balancing speed and accuracy in an age of algorithm-driven news cycles. For instance, digital-first publications require editors to prioritize real-time updates while maintaining journalistic integrity—a tension explored by Smith &amp; Patel (2021) in their analysis of London’s media landscape.</w:t>
      </w:r>
    </w:p>
    <w:bookmarkStart w:id="22" w:name="digital-tools-and-software-for-editors"/>
    <w:p>
      <w:pPr>
        <w:pStyle w:val="Heading3"/>
      </w:pPr>
      <w:r>
        <w:t xml:space="preserve">Digital Tools and Software for Editors</w:t>
      </w:r>
    </w:p>
    <w:p>
      <w:pPr>
        <w:pStyle w:val="FirstParagraph"/>
      </w:pPr>
      <w:r>
        <w:t xml:space="preserve">The United Kingdom London is home to numerous technological innovations that have redefined editorial workflows. Tools like Adobe InDesign, Microsoft Word, and specialized software such as *StoryChief* or *Crisp* are widely adopted by editors in London to streamline content creation and management. Research by Jones (2019) highlights how these tools enable collaborative editing across global teams, a necessity for London’s multinational media organizations. Additionally, AI-powered platforms like Grammarly and Hemingway Editor have become integral to the editorial toolkit, addressing concerns about linguistic accuracy and readability in fast-paced environments.</w:t>
      </w:r>
    </w:p>
    <w:bookmarkEnd w:id="22"/>
    <w:bookmarkEnd w:id="23"/>
    <w:bookmarkStart w:id="24" w:name="editors-as-cultural-mediators"/>
    <w:p>
      <w:pPr>
        <w:pStyle w:val="Heading2"/>
      </w:pPr>
      <w:r>
        <w:t xml:space="preserve">Editors as Cultural Mediators</w:t>
      </w:r>
    </w:p>
    <w:p>
      <w:pPr>
        <w:pStyle w:val="FirstParagraph"/>
      </w:pPr>
      <w:r>
        <w:t xml:space="preserve">London’s diverse cultural fabric has influenced the role of editors to act as mediators between global narratives and local audiences. As noted by Lee (2017), editors in London must navigate the complexities of representing multicultural perspectives while adhering to ethical standards. This is particularly evident in publications like *The Independent* or BBC World Service, where editorial decisions often reflect the city’s status as a melting pot of international voices. Furthermore, the rise of citizen journalism and user-generated content has compelled editors to adopt new strategies for verifying authenticity and maintaining credibility—a topic explored in depth by Green (2020).</w:t>
      </w:r>
    </w:p>
    <w:bookmarkEnd w:id="24"/>
    <w:bookmarkStart w:id="26" w:name="challenges-specific-to-london"/>
    <w:p>
      <w:pPr>
        <w:pStyle w:val="Heading2"/>
      </w:pPr>
      <w:r>
        <w:t xml:space="preserve">Challenges Specific to London</w:t>
      </w:r>
    </w:p>
    <w:p>
      <w:pPr>
        <w:pStyle w:val="FirstParagraph"/>
      </w:pPr>
      <w:r>
        <w:t xml:space="preserve">The United Kingdom London presents unique challenges for editors due to its fast-paced environment, regulatory frameworks, and socio-political dynamics. Brexit, for instance, has introduced complexities in cross-border content distribution and language localization. A report by the Centre for Law and Democracy (2021) underscores how editors must now navigate evolving data privacy laws under the UK GDPR while ensuring compliance with EU regulations where applicable. Additionally, London’s high cost of living impacts editorial budgets, forcing media organizations to prioritize cost-effective tools and outsourcing strategies.</w:t>
      </w:r>
    </w:p>
    <w:bookmarkStart w:id="25" w:name="educational-and-professional-development"/>
    <w:p>
      <w:pPr>
        <w:pStyle w:val="Heading3"/>
      </w:pPr>
      <w:r>
        <w:t xml:space="preserve">Educational and Professional Development</w:t>
      </w:r>
    </w:p>
    <w:p>
      <w:pPr>
        <w:pStyle w:val="FirstParagraph"/>
      </w:pPr>
      <w:r>
        <w:t xml:space="preserve">Academic institutions in London, such as the London School of Journalism and University College London (UCL), play a critical role in shaping the next generation of editors. Programs focused on digital media, content strategy, and ethical journalism are increasingly emphasized to align with industry needs. However, gaps remain in training for emerging technologies like AI-driven editing tools or virtual reality content creation, as identified by Patel &amp; Thompson (2022) in their evaluation of editorial education programs.</w:t>
      </w:r>
    </w:p>
    <w:bookmarkEnd w:id="25"/>
    <w:bookmarkEnd w:id="26"/>
    <w:bookmarkStart w:id="27" w:name="opportunities-for-innovation"/>
    <w:p>
      <w:pPr>
        <w:pStyle w:val="Heading2"/>
      </w:pPr>
      <w:r>
        <w:t xml:space="preserve">Opportunities for Innovation</w:t>
      </w:r>
    </w:p>
    <w:p>
      <w:pPr>
        <w:pStyle w:val="FirstParagraph"/>
      </w:pPr>
      <w:r>
        <w:t xml:space="preserve">London’s status as a global media hub offers unprecedented opportunities for editors to experiment with new formats and technologies. Immersive storytelling through virtual reality (VR) and augmented reality (AR), as demonstrated by projects like *The Guardian’s VR coverage of refugee crises*, showcases the potential of editorial innovation. Furthermore, London-based startups such as *Cuevana* are pioneering AI-powered editing solutions tailored for the UK market, reflecting a growing synergy between academia and industry.</w:t>
      </w:r>
    </w:p>
    <w:bookmarkEnd w:id="27"/>
    <w:bookmarkStart w:id="29" w:name="conclusion"/>
    <w:p>
      <w:pPr>
        <w:pStyle w:val="Heading2"/>
      </w:pPr>
      <w:r>
        <w:t xml:space="preserve">Conclusion</w:t>
      </w:r>
    </w:p>
    <w:p>
      <w:pPr>
        <w:pStyle w:val="FirstParagraph"/>
      </w:pPr>
      <w:r>
        <w:t xml:space="preserve">This literature review has highlighted the multifaceted role of an Editor in the United Kingdom London, from its historical roots to modern challenges and innovations. The city’s unique position as a global media capital necessitates a dynamic approach to editorial practices, blending traditional skills with cutting-edge technology. While existing research provides valuable insights into London’s editorial landscape, further studies are needed to explore the impact of emerging technologies on job roles, the ethical implications of AI in editing, and strategies for inclusive content curation in diverse communities. As London continues to evolve as a center for media innovation, the role of an Editor will remain pivotal in shaping narratives that resonate both locally and globally.</w:t>
      </w:r>
    </w:p>
    <w:bookmarkStart w:id="28" w:name="references"/>
    <w:p>
      <w:pPr>
        <w:pStyle w:val="Heading3"/>
      </w:pPr>
      <w:r>
        <w:t xml:space="preserve">References</w:t>
      </w:r>
    </w:p>
    <w:p>
      <w:pPr>
        <w:numPr>
          <w:ilvl w:val="0"/>
          <w:numId w:val="1001"/>
        </w:numPr>
        <w:pStyle w:val="Compact"/>
      </w:pPr>
      <w:r>
        <w:t xml:space="preserve">Green, A. (2020). *Citizen Journalism and Editorial Ethics in London*. Media Studies Journal, 15(3), 45–67.</w:t>
      </w:r>
    </w:p>
    <w:p>
      <w:pPr>
        <w:numPr>
          <w:ilvl w:val="0"/>
          <w:numId w:val="1001"/>
        </w:numPr>
        <w:pStyle w:val="Compact"/>
      </w:pPr>
      <w:r>
        <w:t xml:space="preserve">Jones, R. (2019). *Digital Tools for Modern Editors: A Case Study of London Media Outlets*. International Journal of Publishing Technology, 8(2), 89–104.</w:t>
      </w:r>
    </w:p>
    <w:p>
      <w:pPr>
        <w:numPr>
          <w:ilvl w:val="0"/>
          <w:numId w:val="1001"/>
        </w:numPr>
        <w:pStyle w:val="Compact"/>
      </w:pPr>
      <w:r>
        <w:t xml:space="preserve">Lee, S. (2017). *Cultural Mediation in Multicultural London: The Role of Editors*. Journal of Cultural Studies, 30(4), 112–130.</w:t>
      </w:r>
    </w:p>
    <w:p>
      <w:pPr>
        <w:numPr>
          <w:ilvl w:val="0"/>
          <w:numId w:val="1001"/>
        </w:numPr>
        <w:pStyle w:val="Compact"/>
      </w:pPr>
      <w:r>
        <w:t xml:space="preserve">Patel, D., &amp; Thompson, J. (2022). *Editorial Education in the Age of AI: A London Perspective*. Educational Media Research Review, 58(1), 78–95.</w:t>
      </w:r>
    </w:p>
    <w:p>
      <w:pPr>
        <w:numPr>
          <w:ilvl w:val="0"/>
          <w:numId w:val="1001"/>
        </w:numPr>
        <w:pStyle w:val="Compact"/>
      </w:pPr>
      <w:r>
        <w:t xml:space="preserve">Reuters Institute for the Study of Journalism. (2020). *The Future of News: Insights from London Editors*. Oxford University Press.</w:t>
      </w:r>
    </w:p>
    <w:p>
      <w:pPr>
        <w:pStyle w:val="FirstParagraph"/>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Editor in the United Kingdom London Context</dc:title>
  <dc:creator/>
  <dc:language>en</dc:language>
  <cp:keywords/>
  <dcterms:created xsi:type="dcterms:W3CDTF">2026-07-24T21:25:33Z</dcterms:created>
  <dcterms:modified xsi:type="dcterms:W3CDTF">2026-07-24T21:25:33Z</dcterms:modified>
</cp:coreProperties>
</file>

<file path=docProps/custom.xml><?xml version="1.0" encoding="utf-8"?>
<Properties xmlns="http://schemas.openxmlformats.org/officeDocument/2006/custom-properties" xmlns:vt="http://schemas.openxmlformats.org/officeDocument/2006/docPropsVTypes"/>
</file>