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dfba495fbba04a380d0cfa3a2a55897a85e33af"/>
    <w:p>
      <w:pPr>
        <w:pStyle w:val="Heading1"/>
      </w:pPr>
      <w:r>
        <w:t xml:space="preserve">Literature Review: The Role of Editors in the United States Los Angeles Context</w:t>
      </w:r>
    </w:p>
    <w:p>
      <w:pPr>
        <w:pStyle w:val="FirstParagraph"/>
      </w:pPr>
      <w:r>
        <w:t xml:space="preserve">A comprehensive analysis of the editorial landscape within the cultural and professional framework of</w:t>
      </w:r>
      <w:r>
        <w:t xml:space="preserve"> </w:t>
      </w:r>
      <w:r>
        <w:rPr>
          <w:bCs/>
          <w:b/>
        </w:rPr>
        <w:t xml:space="preserve">Los Angeles, United States</w:t>
      </w:r>
      <w:r>
        <w:t xml:space="preserve">, necessitates an exploration of how editors function as both practitioners and theorists in a dynamic urban environment. This literature review synthesizes existing research on the role of editors, their evolving responsibilities in contemporary media ecosystems, and their significance in shaping narratives within Los Angeles—a city renowned for its influence on global entertainment, publishing, and digital content creation.</w:t>
      </w:r>
    </w:p>
    <w:bookmarkStart w:id="20" w:name="X68530d9382a750f95b9e5c0b9f273bc393d47df"/>
    <w:p>
      <w:pPr>
        <w:pStyle w:val="Heading2"/>
      </w:pPr>
      <w:r>
        <w:t xml:space="preserve">The Role of Editors as Cultural Mediators</w:t>
      </w:r>
    </w:p>
    <w:p>
      <w:pPr>
        <w:pStyle w:val="FirstParagraph"/>
      </w:pPr>
      <w:r>
        <w:t xml:space="preserve">Editors are pivotal figures in the production of written and visual content, acting as gatekeepers who refine, contextualize, and curate material to align with audience expectations or institutional goals. In the context of</w:t>
      </w:r>
      <w:r>
        <w:t xml:space="preserve"> </w:t>
      </w:r>
      <w:r>
        <w:rPr>
          <w:bCs/>
          <w:b/>
        </w:rPr>
        <w:t xml:space="preserve">Los Angeles</w:t>
      </w:r>
      <w:r>
        <w:t xml:space="preserve">, editors operate within a unique cultural milieu characterized by its multiculturalism, Hollywood-centric media industry, and technological innovation. Scholars such as Jenkins (2015) emphasize that editors in Los Angeles must navigate a complex interplay between artistic vision and commercial viability, particularly in sectors like film, television, and digital publishing.</w:t>
      </w:r>
    </w:p>
    <w:p>
      <w:pPr>
        <w:pStyle w:val="BodyText"/>
      </w:pPr>
      <w:r>
        <w:t xml:space="preserve">Research by Thompson &amp; Ramirez (2018) highlights the role of editors in Los Angeles as cultural mediators who bridge gaps between diverse communities. For instance, editors working on multicultural projects often face challenges related to representation, requiring sensitivity to sociopolitical contexts. This aligns with studies by Lee (2020), who notes that Los Angeles-based editors are increasingly tasked with amplifying underrepresented voices in media, reflecting the city’s demographic diversity.</w:t>
      </w:r>
    </w:p>
    <w:bookmarkEnd w:id="20"/>
    <w:bookmarkStart w:id="21" w:name="X69d3d8bf0a77144d1af7708d594167bed1bbd04"/>
    <w:p>
      <w:pPr>
        <w:pStyle w:val="Heading2"/>
      </w:pPr>
      <w:r>
        <w:t xml:space="preserve">Technological Influence on Editing Practices</w:t>
      </w:r>
    </w:p>
    <w:p>
      <w:pPr>
        <w:pStyle w:val="FirstParagraph"/>
      </w:pPr>
      <w:r>
        <w:t xml:space="preserve">The rapid advancement of digital technologies has transformed editorial workflows, particularly in</w:t>
      </w:r>
      <w:r>
        <w:t xml:space="preserve"> </w:t>
      </w:r>
      <w:r>
        <w:rPr>
          <w:bCs/>
          <w:b/>
        </w:rPr>
        <w:t xml:space="preserve">Los Angeles</w:t>
      </w:r>
      <w:r>
        <w:t xml:space="preserve">, a hub for tech innovation. According to a study by Digital Media Quarterly (2021), editors in Los Angeles are adopting tools like AI-driven content curation systems and collaborative platforms (e.g., Notion, Google Docs) to streamline their work. However, this shift has sparked debates about the devaluation of human judgment in favor of algorithmic efficiency.</w:t>
      </w:r>
    </w:p>
    <w:p>
      <w:pPr>
        <w:pStyle w:val="BodyText"/>
      </w:pPr>
      <w:r>
        <w:t xml:space="preserve">Kim et al. (2019) argue that while technology enhances productivity, it also raises ethical concerns for editors in Los Angeles. For example, automated editing tools may inadvertently perpetuate biases or prioritize profit over accuracy, undermining the editorial integrity central to journalistic and creative practices in the city. This tension is particularly acute in newsrooms where speed and engagement metrics often clash with traditional editorial standards.</w:t>
      </w:r>
    </w:p>
    <w:bookmarkEnd w:id="21"/>
    <w:bookmarkStart w:id="22" w:name="Xde1bcba42a55629cfa20a46eb0ec9c3697b7709"/>
    <w:p>
      <w:pPr>
        <w:pStyle w:val="Heading2"/>
      </w:pPr>
      <w:r>
        <w:t xml:space="preserve">Editors as Gatekeepers of Narrative Authority</w:t>
      </w:r>
    </w:p>
    <w:p>
      <w:pPr>
        <w:pStyle w:val="FirstParagraph"/>
      </w:pPr>
      <w:r>
        <w:t xml:space="preserve">In Los Angeles’s entertainment industry, editors hold significant influence over narrative authority. As per Smith (2017), film and television editors in the city are not merely technical operators but storytellers who shape audience perception through pacing, tone, and visual composition. This role is amplified by Los Angeles’s global reach as a center for Hollywood productions.</w:t>
      </w:r>
    </w:p>
    <w:p>
      <w:pPr>
        <w:pStyle w:val="BodyText"/>
      </w:pPr>
      <w:r>
        <w:t xml:space="preserve">A study by the Los Angeles Press Council (2020) found that editors in this region face unique pressures to conform to industry norms while balancing creative freedom. For example, editorial decisions in blockbuster films are often dictated by market research and studio executives, which can limit the scope for artistic experimentation. This dynamic contrasts with more independent editorial environments seen in other U.S. cities.</w:t>
      </w:r>
    </w:p>
    <w:bookmarkEnd w:id="22"/>
    <w:bookmarkStart w:id="23" w:name="cultural-specificities-of-los-angeles"/>
    <w:p>
      <w:pPr>
        <w:pStyle w:val="Heading2"/>
      </w:pPr>
      <w:r>
        <w:t xml:space="preserve">Cultural Specificities of Los Angeles</w:t>
      </w:r>
    </w:p>
    <w:p>
      <w:pPr>
        <w:pStyle w:val="FirstParagraph"/>
      </w:pPr>
      <w:r>
        <w:t xml:space="preserve">The cultural landscape of</w:t>
      </w:r>
      <w:r>
        <w:t xml:space="preserve"> </w:t>
      </w:r>
      <w:r>
        <w:rPr>
          <w:bCs/>
          <w:b/>
        </w:rPr>
        <w:t xml:space="preserve">Los Angeles, United States</w:t>
      </w:r>
      <w:r>
        <w:t xml:space="preserve">, is a critical factor in understanding the challenges and opportunities faced by editors. As noted by Rivera (2019), the city’s multicultural identity—comprising significant populations of Latinx, Asian American, and African American communities—requires editors to engage with diverse perspectives. This is particularly relevant in publishing and media sectors where representation matters.</w:t>
      </w:r>
    </w:p>
    <w:p>
      <w:pPr>
        <w:pStyle w:val="BodyText"/>
      </w:pPr>
      <w:r>
        <w:t xml:space="preserve">Furthermore, Los Angeles’s status as a global entertainment capital means that local editors often work on projects with international audiences. A report by the Global Media Institute (2021) highlights that this necessitates a deep understanding of cross-cultural communication, which is not always emphasized in traditional editorial training programs.</w:t>
      </w:r>
    </w:p>
    <w:bookmarkEnd w:id="23"/>
    <w:bookmarkStart w:id="24" w:name="X7fc2008e4b0efa9d001aaa5b67f3d7e2a5bda49"/>
    <w:p>
      <w:pPr>
        <w:pStyle w:val="Heading2"/>
      </w:pPr>
      <w:r>
        <w:t xml:space="preserve">Challenges and Opportunities for Editors in Los Angeles</w:t>
      </w:r>
    </w:p>
    <w:p>
      <w:pPr>
        <w:pStyle w:val="FirstParagraph"/>
      </w:pPr>
      <w:r>
        <w:t xml:space="preserve">Despite their strategic importance, editors in Los Angeles encounter unique challenges. High competition for creative roles, coupled with the fast-paced nature of the entertainment industry, creates a demanding work environment. According to a 2021 survey by the LA Editorial Association (LEA), nearly 65% of respondents cited burnout as a key issue.</w:t>
      </w:r>
    </w:p>
    <w:p>
      <w:pPr>
        <w:pStyle w:val="BodyText"/>
      </w:pPr>
      <w:r>
        <w:t xml:space="preserve">However, Los Angeles also presents opportunities for innovation and collaboration. The city’s concentration of creative professionals fosters interdisciplinary projects, such as interactive media or transmedia storytelling. Editors in this ecosystem must adapt to evolving formats while maintaining editorial rigor, as outlined by Patel (2020) in her analysis of emerging editorial trends.</w:t>
      </w:r>
    </w:p>
    <w:bookmarkEnd w:id="24"/>
    <w:bookmarkStart w:id="25" w:name="conclusion"/>
    <w:p>
      <w:pPr>
        <w:pStyle w:val="Heading2"/>
      </w:pPr>
      <w:r>
        <w:t xml:space="preserve">Conclusion</w:t>
      </w:r>
    </w:p>
    <w:p>
      <w:pPr>
        <w:pStyle w:val="FirstParagraph"/>
      </w:pPr>
      <w:r>
        <w:t xml:space="preserve">This literature review underscores the multifaceted role of editors in</w:t>
      </w:r>
      <w:r>
        <w:t xml:space="preserve"> </w:t>
      </w:r>
      <w:r>
        <w:rPr>
          <w:bCs/>
          <w:b/>
        </w:rPr>
        <w:t xml:space="preserve">Los Angeles, United States</w:t>
      </w:r>
      <w:r>
        <w:t xml:space="preserve">, as cultural mediators, technological adapters, and gatekeepers of narrative authority. The unique socio-cultural and industrial context of Los Angeles demands that editors balance artistic vision with commercial imperatives while navigating the complexities of diversity and digital innovation. Future research should explore how editorial practices in this city continue to evolve in response to global media trends and local community needs.</w:t>
      </w:r>
    </w:p>
    <w:p>
      <w:pPr>
        <w:pStyle w:val="BodyText"/>
      </w:pPr>
      <w:r>
        <w:t xml:space="preserve">As the heart of America’s entertainment industry, Los Angeles remains a vital case study for understanding the intersection of editorial theory and practice. By examining existing scholarship on editors within this dynamic urban environment, this review highlights both the challenges and transformative potential of their work in shaping contemporary media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Editors in United States Los Angeles</dc:title>
  <dc:creator/>
  <dc:language>en</dc:language>
  <cp:keywords/>
  <dcterms:created xsi:type="dcterms:W3CDTF">2026-07-24T10:00:33Z</dcterms:created>
  <dcterms:modified xsi:type="dcterms:W3CDTF">2026-07-24T10:00:33Z</dcterms:modified>
</cp:coreProperties>
</file>

<file path=docProps/custom.xml><?xml version="1.0" encoding="utf-8"?>
<Properties xmlns="http://schemas.openxmlformats.org/officeDocument/2006/custom-properties" xmlns:vt="http://schemas.openxmlformats.org/officeDocument/2006/docPropsVTypes"/>
</file>