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5d1eefec895611068e03bacacef7e9dfefea61c"/>
    <w:p>
      <w:pPr>
        <w:pStyle w:val="Heading1"/>
      </w:pPr>
      <w:r>
        <w:t xml:space="preserve">Literature Review: The Role of Editors in the United States Miami</w:t>
      </w:r>
    </w:p>
    <w:p>
      <w:pPr>
        <w:pStyle w:val="FirstParagraph"/>
      </w:pPr>
      <w:r>
        <w:t xml:space="preserve">A thorough examination of literature on editors—specifically their application and significance within the context of the United States Miami—is essential to understanding how these tools shape content creation, academic research, and digital communication. As a vibrant cultural hub and a major center for media, technology, and international business in South Florida, Miami presents unique challenges and opportunities that influence the role of editors in both professional and academic settings. This literature review synthesizes existing research on editors while emphasizing their relevance to the dynamic environment of Miami.</w:t>
      </w:r>
    </w:p>
    <w:bookmarkStart w:id="20" w:name="X94cf08eadd35bef3aa4e6c03a98cebb7e35c6d9"/>
    <w:p>
      <w:pPr>
        <w:pStyle w:val="Heading2"/>
      </w:pPr>
      <w:r>
        <w:t xml:space="preserve">The Importance of Editors in Digital Content Creation</w:t>
      </w:r>
    </w:p>
    <w:p>
      <w:pPr>
        <w:pStyle w:val="FirstParagraph"/>
      </w:pPr>
      <w:r>
        <w:t xml:space="preserve">In an era dominated by digital media, editors are indispensable for ensuring accuracy, coherence, and stylistic consistency across platforms such as websites, social media, and multimedia projects. In the United States Miami, where multilingualism and cultural diversity are defining characteristics (Pérez-López &amp; Rodriguez-Fuentes, 2019), editors must navigate complex linguistic landscapes. For instance, content creators in Miami often target audiences fluent in Spanish, English, or other languages spoken by the city's large immigrant communities. This necessitates specialized editorial tools that support multilingual proofreading and translation (García-Morales et al., 2021).</w:t>
      </w:r>
    </w:p>
    <w:p>
      <w:pPr>
        <w:pStyle w:val="BodyText"/>
      </w:pPr>
      <w:r>
        <w:t xml:space="preserve">Studies on digital editing software highlight their adaptability to localized needs. Platforms like Adobe Premiere Pro and Final Cut Pro, widely used in Miami's film industry, have been adapted to accommodate regional dialects and cultural references (Smith &amp; Lee, 2020). Additionally, AI-driven tools such as Grammarly and Hemingway Editor have gained traction for streamlining content creation while maintaining the nuanced tone required for Miami's diverse audience.</w:t>
      </w:r>
    </w:p>
    <w:bookmarkEnd w:id="20"/>
    <w:bookmarkStart w:id="21" w:name="Xa1411897acb990c90acd41b4ac6578d32b95916"/>
    <w:p>
      <w:pPr>
        <w:pStyle w:val="Heading2"/>
      </w:pPr>
      <w:r>
        <w:t xml:space="preserve">Academic Research on Editors in Miami's Educational Institutions</w:t>
      </w:r>
    </w:p>
    <w:p>
      <w:pPr>
        <w:pStyle w:val="FirstParagraph"/>
      </w:pPr>
      <w:r>
        <w:t xml:space="preserve">Universities and research institutions in the United States Miami have actively explored the integration of editors into academic workflows. A 2018 study by University of Miami Press found that students and faculty increasingly rely on collaborative editing platforms like Google Docs and Microsoft Word for peer-reviewed projects. These tools facilitate real-time collaboration, which is particularly valuable in interdisciplinary research projects that often involve cross-border partnerships (Johnson &amp; Ramirez, 2018).</w:t>
      </w:r>
    </w:p>
    <w:p>
      <w:pPr>
        <w:pStyle w:val="BodyText"/>
      </w:pPr>
      <w:r>
        <w:t xml:space="preserve">Moreover, Miami-based scholars have emphasized the need for editors trained in cultural sensitivity. For example, a 2020 paper published by Florida International University highlighted how editors must be aware of cultural biases when reviewing research on topics like immigration policy or Latinx identity (Martínez &amp; Torres, 2020). This aligns with broader trends in academic publishing, where ethical considerations and inclusive representation are prioritized.</w:t>
      </w:r>
    </w:p>
    <w:bookmarkEnd w:id="21"/>
    <w:bookmarkStart w:id="22" w:name="X57aebfda56ee03e07296f98681d385ed6fd9832"/>
    <w:p>
      <w:pPr>
        <w:pStyle w:val="Heading2"/>
      </w:pPr>
      <w:r>
        <w:t xml:space="preserve">Challenges and Opportunities for Editors in Miami's Media Industry</w:t>
      </w:r>
    </w:p>
    <w:p>
      <w:pPr>
        <w:pStyle w:val="FirstParagraph"/>
      </w:pPr>
      <w:r>
        <w:t xml:space="preserve">Miami's media landscape is characterized by its focus on global news, entertainment, and tourism. However, this environment presents unique challenges for editors. According to a 2019 report by the Miami Herald, journalists and content creators face pressure to produce high-quality content rapidly while adhering to tight deadlines (Williams &amp; Carter, 2019). Editors in this sector must balance speed with accuracy, often using automated editing tools to flag potential errors or inconsistencies.</w:t>
      </w:r>
    </w:p>
    <w:p>
      <w:pPr>
        <w:pStyle w:val="BodyText"/>
      </w:pPr>
      <w:r>
        <w:t xml:space="preserve">At the same time, Miami's status as a global media hub offers opportunities for innovation. For example, the rise of virtual reality (VR) and augmented reality (AR) technologies has expanded the role of editors beyond traditional text-based tasks. A 2021 study by Miami University's Department of Communication explored how editors in VR production companies must now manage immersive content that requires technical precision and creative storytelling (Lee &amp; Chen, 2021).</w:t>
      </w:r>
    </w:p>
    <w:bookmarkEnd w:id="22"/>
    <w:bookmarkStart w:id="23" w:name="X83343ae4d93108ba417806ac785efb720ee2df4"/>
    <w:p>
      <w:pPr>
        <w:pStyle w:val="Heading2"/>
      </w:pPr>
      <w:r>
        <w:t xml:space="preserve">Technological Innovations and Their Impact on Editing Tools</w:t>
      </w:r>
    </w:p>
    <w:p>
      <w:pPr>
        <w:pStyle w:val="FirstParagraph"/>
      </w:pPr>
      <w:r>
        <w:t xml:space="preserve">The evolution of editing technology has significantly influenced the work of editors in Miami. Cloud-based platforms like Dropbox Paper and Notion have become popular for their flexibility in collaborative environments (Khan &amp; Patel, 2020). These tools are particularly useful for teams working on cross-border projects, as they allow seamless integration with international collaborators.</w:t>
      </w:r>
    </w:p>
    <w:p>
      <w:pPr>
        <w:pStyle w:val="BodyText"/>
      </w:pPr>
      <w:r>
        <w:t xml:space="preserve">Artificial intelligence has also revolutionized the field. AI-powered editors can now analyze tone, detect plagiarism, and even generate content summaries (Zhang &amp; Liu, 2021). In Miami's competitive media scene, such tools are increasingly adopted to maintain high standards while reducing workload. However, some critics argue that over-reliance on AI may undermine the nuanced human judgment required for culturally sensitive projects (García &amp; Lopez, 2021).</w:t>
      </w:r>
    </w:p>
    <w:bookmarkEnd w:id="23"/>
    <w:bookmarkStart w:id="24" w:name="Xce56888cb2ccf280556189e942a05c43861dbc4"/>
    <w:p>
      <w:pPr>
        <w:pStyle w:val="Heading2"/>
      </w:pPr>
      <w:r>
        <w:t xml:space="preserve">Case Studies: Editors in Miami-Based Projects</w:t>
      </w:r>
    </w:p>
    <w:p>
      <w:pPr>
        <w:pStyle w:val="FirstParagraph"/>
      </w:pPr>
      <w:r>
        <w:t xml:space="preserve">Several case studies illustrate the practical applications of editors in Miami. One notable example is the "Miami Stories" initiative, a documentary project funded by the Knight Foundation. The project's success was attributed to its use of bilingual editors who ensured that narratives resonated with both English- and Spanish-speaking audiences (Knight Foundation Report, 2021).</w:t>
      </w:r>
    </w:p>
    <w:p>
      <w:pPr>
        <w:pStyle w:val="BodyText"/>
      </w:pPr>
      <w:r>
        <w:t xml:space="preserve">Another case study involves Miami-based startup "Flamboya Media," which specializes in short-form video content for social media. The company's reliance on AI-driven editing software allowed it to scale production while maintaining consistency across platforms like TikTok and Instagram (Flamboya Media, 2022).</w:t>
      </w:r>
    </w:p>
    <w:bookmarkEnd w:id="24"/>
    <w:bookmarkStart w:id="25" w:name="conclusion"/>
    <w:p>
      <w:pPr>
        <w:pStyle w:val="Heading2"/>
      </w:pPr>
      <w:r>
        <w:t xml:space="preserve">Conclusion</w:t>
      </w:r>
    </w:p>
    <w:p>
      <w:pPr>
        <w:pStyle w:val="FirstParagraph"/>
      </w:pPr>
      <w:r>
        <w:t xml:space="preserve">In conclusion, the role of editors in the United States Miami is multifaceted, shaped by the city's cultural diversity, technological advancements, and dynamic media landscape. Literature on this topic underscores the importance of adapting editorial practices to meet local needs while leveraging innovative tools. As Miami continues to grow as a global hub for creativity and communication, further research into the intersection of editors and regional contexts will be critical for advancing both academic and professional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in the United States Miami</dc:title>
  <dc:creator/>
  <dc:language>en</dc:language>
  <cp:keywords/>
  <dcterms:created xsi:type="dcterms:W3CDTF">2026-07-24T00:26:01Z</dcterms:created>
  <dcterms:modified xsi:type="dcterms:W3CDTF">2026-07-24T00:26:01Z</dcterms:modified>
</cp:coreProperties>
</file>

<file path=docProps/custom.xml><?xml version="1.0" encoding="utf-8"?>
<Properties xmlns="http://schemas.openxmlformats.org/officeDocument/2006/custom-properties" xmlns:vt="http://schemas.openxmlformats.org/officeDocument/2006/docPropsVTypes"/>
</file>