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5eba70622f1f7073200efc1d2e2bb24f7255255"/>
    <w:p>
      <w:pPr>
        <w:pStyle w:val="Heading2"/>
      </w:pPr>
      <w:r>
        <w:t xml:space="preserve">Literature Review: The Role and Challenges of Education Administrators in Algeria (Algiers)</w:t>
      </w:r>
    </w:p>
    <w:p>
      <w:pPr>
        <w:pStyle w:val="FirstParagraph"/>
      </w:pPr>
      <w:r>
        <w:t xml:space="preserve">This literature review explores the evolving role of</w:t>
      </w:r>
      <w:r>
        <w:t xml:space="preserve"> </w:t>
      </w:r>
      <w:r>
        <w:rPr>
          <w:bCs/>
          <w:b/>
        </w:rPr>
        <w:t xml:space="preserve">Education Administrators</w:t>
      </w:r>
      <w:r>
        <w:t xml:space="preserve"> </w:t>
      </w:r>
      <w:r>
        <w:t xml:space="preserve">within the educational landscape of</w:t>
      </w:r>
      <w:r>
        <w:t xml:space="preserve"> </w:t>
      </w:r>
      <w:r>
        <w:rPr>
          <w:bCs/>
          <w:b/>
        </w:rPr>
        <w:t xml:space="preserve">Algeria, Algiers</w:t>
      </w:r>
      <w:r>
        <w:t xml:space="preserve">, emphasizing their significance in shaping policy, managing institutions, and addressing systemic challenges. As a city that serves as the political and cultural heart of Algeria, Algiers presents a unique context for examining the interplay between administrative leadership and national educational goals. This review synthesizes existing research to highlight how</w:t>
      </w:r>
      <w:r>
        <w:t xml:space="preserve"> </w:t>
      </w:r>
      <w:r>
        <w:rPr>
          <w:bCs/>
          <w:b/>
        </w:rPr>
        <w:t xml:space="preserve">Education Administrators</w:t>
      </w:r>
      <w:r>
        <w:t xml:space="preserve"> </w:t>
      </w:r>
      <w:r>
        <w:t xml:space="preserve">navigate institutional complexities in Algeria while aligning with broader socio-political frameworks.</w:t>
      </w:r>
    </w:p>
    <w:bookmarkStart w:id="20" w:name="X0c0e8e69442f3e0bfb57da80e1be026239fd608"/>
    <w:p>
      <w:pPr>
        <w:pStyle w:val="Heading3"/>
      </w:pPr>
      <w:r>
        <w:t xml:space="preserve">Historical Context and Institutional Development</w:t>
      </w:r>
    </w:p>
    <w:p>
      <w:pPr>
        <w:pStyle w:val="FirstParagraph"/>
      </w:pPr>
      <w:r>
        <w:t xml:space="preserve">The role of</w:t>
      </w:r>
      <w:r>
        <w:t xml:space="preserve"> </w:t>
      </w:r>
      <w:r>
        <w:rPr>
          <w:bCs/>
          <w:b/>
        </w:rPr>
        <w:t xml:space="preserve">Education Administrators</w:t>
      </w:r>
      <w:r>
        <w:t xml:space="preserve"> </w:t>
      </w:r>
      <w:r>
        <w:t xml:space="preserve">in Algeria has evolved alongside the country's post-independence educational reforms. Since 1962, the Algerian government has prioritized education as a cornerstone of national development, leading to the establishment of a centralized administrative system under the Ministry of National Education (MEN). In Algiers, this structure is particularly pronounced due to its status as the capital and hub for policy implementation. Early studies by Boudjellab (2015) highlight how</w:t>
      </w:r>
      <w:r>
        <w:t xml:space="preserve"> </w:t>
      </w:r>
      <w:r>
        <w:rPr>
          <w:bCs/>
          <w:b/>
        </w:rPr>
        <w:t xml:space="preserve">Education Administrators</w:t>
      </w:r>
      <w:r>
        <w:t xml:space="preserve"> </w:t>
      </w:r>
      <w:r>
        <w:t xml:space="preserve">in Algiers have historically functioned as intermediaries between national directives and local school systems, a role that has become increasingly complex with the introduction of decentralization initiatives in recent decades.</w:t>
      </w:r>
    </w:p>
    <w:p>
      <w:pPr>
        <w:pStyle w:val="BodyText"/>
      </w:pPr>
      <w:r>
        <w:t xml:space="preserve">Research by Zouaoui (2018) notes that while centralization ensured uniformity in curriculum delivery, it also limited the autonomy of</w:t>
      </w:r>
      <w:r>
        <w:t xml:space="preserve"> </w:t>
      </w:r>
      <w:r>
        <w:rPr>
          <w:bCs/>
          <w:b/>
        </w:rPr>
        <w:t xml:space="preserve">Education Administrators</w:t>
      </w:r>
      <w:r>
        <w:t xml:space="preserve">, who often faced challenges in addressing localized educational needs. This tension between national policy and regional adaptability remains a critical theme in literature on Algerian education administration.</w:t>
      </w:r>
    </w:p>
    <w:bookmarkEnd w:id="20"/>
    <w:bookmarkStart w:id="21" w:name="X5b255923f56ea8fce8ec27d64ed501453711186"/>
    <w:p>
      <w:pPr>
        <w:pStyle w:val="Heading3"/>
      </w:pPr>
      <w:r>
        <w:t xml:space="preserve">Key Responsibilities and Leadership Challenges</w:t>
      </w:r>
    </w:p>
    <w:p>
      <w:pPr>
        <w:pStyle w:val="FirstParagraph"/>
      </w:pPr>
      <w:r>
        <w:rPr>
          <w:bCs/>
          <w:b/>
        </w:rPr>
        <w:t xml:space="preserve">Education Administrators</w:t>
      </w:r>
      <w:r>
        <w:t xml:space="preserve"> </w:t>
      </w:r>
      <w:r>
        <w:t xml:space="preserve">in Algiers are tasked with overseeing the management of schools, allocating resources, implementing curricula, and ensuring compliance with national standards. A 2020 study by Benkhelifa et al. emphasizes that their role extends beyond administrative duties to include fostering pedagogical innovation and addressing student welfare. However, these responsibilities are often strained by systemic issues such as insufficient funding, teacher shortages, and infrastructure limitations.</w:t>
      </w:r>
    </w:p>
    <w:p>
      <w:pPr>
        <w:pStyle w:val="BodyText"/>
      </w:pPr>
      <w:r>
        <w:t xml:space="preserve">Literature on</w:t>
      </w:r>
      <w:r>
        <w:t xml:space="preserve"> </w:t>
      </w:r>
      <w:r>
        <w:rPr>
          <w:bCs/>
          <w:b/>
        </w:rPr>
        <w:t xml:space="preserve">Education Administrators</w:t>
      </w:r>
      <w:r>
        <w:t xml:space="preserve"> </w:t>
      </w:r>
      <w:r>
        <w:t xml:space="preserve">in Algiers frequently underscores the impact of political dynamics on their work. For instance, Ait-Ouali (2019) highlights how administrative decisions are sometimes influenced by bureaucratic pressures and ideological priorities set by the Algerian government. This raises questions about the extent to which</w:t>
      </w:r>
      <w:r>
        <w:t xml:space="preserve"> </w:t>
      </w:r>
      <w:r>
        <w:rPr>
          <w:bCs/>
          <w:b/>
        </w:rPr>
        <w:t xml:space="preserve">Education Administrators</w:t>
      </w:r>
      <w:r>
        <w:t xml:space="preserve"> </w:t>
      </w:r>
      <w:r>
        <w:t xml:space="preserve">can advocate for equitable educational practices without compromising their institutional mandates.</w:t>
      </w:r>
    </w:p>
    <w:bookmarkEnd w:id="21"/>
    <w:bookmarkStart w:id="22" w:name="X4954be26978444e9d5cdd00f595fc8b6c997e28"/>
    <w:p>
      <w:pPr>
        <w:pStyle w:val="Heading3"/>
      </w:pPr>
      <w:r>
        <w:t xml:space="preserve">Educational Reforms and Policy Implementation</w:t>
      </w:r>
    </w:p>
    <w:p>
      <w:pPr>
        <w:pStyle w:val="FirstParagraph"/>
      </w:pPr>
      <w:r>
        <w:t xml:space="preserve">Recent years have seen Algeria undertake significant reforms aimed at modernizing its education system, particularly in urban centers like Algiers. The 2015 "Education for All" initiative, for example, sought to improve access to quality education through digital integration and teacher training programs. Research by Djenane (2021) examines how</w:t>
      </w:r>
      <w:r>
        <w:t xml:space="preserve"> </w:t>
      </w:r>
      <w:r>
        <w:rPr>
          <w:bCs/>
          <w:b/>
        </w:rPr>
        <w:t xml:space="preserve">Education Administrators</w:t>
      </w:r>
      <w:r>
        <w:t xml:space="preserve"> </w:t>
      </w:r>
      <w:r>
        <w:t xml:space="preserve">in Algiers have played a pivotal role in translating these policies into actionable strategies at the school level.</w:t>
      </w:r>
    </w:p>
    <w:p>
      <w:pPr>
        <w:pStyle w:val="BodyText"/>
      </w:pPr>
      <w:r>
        <w:t xml:space="preserve">However, literature also points to implementation barriers. A 2022 report by the Algerian National Institute for Educational Research (INRE) reveals that many</w:t>
      </w:r>
      <w:r>
        <w:t xml:space="preserve"> </w:t>
      </w:r>
      <w:r>
        <w:rPr>
          <w:bCs/>
          <w:b/>
        </w:rPr>
        <w:t xml:space="preserve">Education Administrators</w:t>
      </w:r>
      <w:r>
        <w:t xml:space="preserve"> </w:t>
      </w:r>
      <w:r>
        <w:t xml:space="preserve">lack sufficient training in new technologies or reform methodologies, hindering effective execution of national goals. This gap highlights a recurring theme: the need for professional development tailored to the specific challenges faced by administrators in Algeria.</w:t>
      </w:r>
    </w:p>
    <w:bookmarkEnd w:id="22"/>
    <w:bookmarkStart w:id="23" w:name="cultural-and-social-dimensions"/>
    <w:p>
      <w:pPr>
        <w:pStyle w:val="Heading3"/>
      </w:pPr>
      <w:r>
        <w:t xml:space="preserve">Cultural and Social Dimensions</w:t>
      </w:r>
    </w:p>
    <w:p>
      <w:pPr>
        <w:pStyle w:val="FirstParagraph"/>
      </w:pPr>
      <w:r>
        <w:t xml:space="preserve">The cultural context of Algiers adds another layer of complexity to the work of</w:t>
      </w:r>
      <w:r>
        <w:t xml:space="preserve"> </w:t>
      </w:r>
      <w:r>
        <w:rPr>
          <w:bCs/>
          <w:b/>
        </w:rPr>
        <w:t xml:space="preserve">Education Administrators</w:t>
      </w:r>
      <w:r>
        <w:t xml:space="preserve">. As a city with a diverse population, including Berber, Arab, and migrant communities, educators must navigate varying socio-cultural expectations. A 2017 study by Khelifi explores how</w:t>
      </w:r>
      <w:r>
        <w:t xml:space="preserve"> </w:t>
      </w:r>
      <w:r>
        <w:rPr>
          <w:bCs/>
          <w:b/>
        </w:rPr>
        <w:t xml:space="preserve">Education Administrators</w:t>
      </w:r>
      <w:r>
        <w:t xml:space="preserve"> </w:t>
      </w:r>
      <w:r>
        <w:t xml:space="preserve">in Algiers have attempted to promote inclusive education by integrating multilingual resources and fostering community engagement. However, the literature also notes that cultural sensitivity is often overshadowed by rigid adherence to national curricula, which may not reflect local realities.</w:t>
      </w:r>
    </w:p>
    <w:p>
      <w:pPr>
        <w:pStyle w:val="BodyText"/>
      </w:pPr>
      <w:r>
        <w:t xml:space="preserve">Moreover, societal challenges such as high youth unemployment and political instability have influenced educational priorities in Algiers. Administrators frequently report pressure to align school programs with labor market demands, a task complicated by inconsistent policy guidance from the central government.</w:t>
      </w:r>
    </w:p>
    <w:bookmarkEnd w:id="23"/>
    <w:bookmarkStart w:id="24" w:name="Xcd6cfe1b2247fa9a05d269015a78b7ed468e92a"/>
    <w:p>
      <w:pPr>
        <w:pStyle w:val="Heading3"/>
      </w:pPr>
      <w:r>
        <w:t xml:space="preserve">Global Comparisons and Lessons for Algeria</w:t>
      </w:r>
    </w:p>
    <w:p>
      <w:pPr>
        <w:pStyle w:val="FirstParagraph"/>
      </w:pPr>
      <w:r>
        <w:t xml:space="preserve">Literature on</w:t>
      </w:r>
      <w:r>
        <w:t xml:space="preserve"> </w:t>
      </w:r>
      <w:r>
        <w:rPr>
          <w:bCs/>
          <w:b/>
        </w:rPr>
        <w:t xml:space="preserve">Education Administrators</w:t>
      </w:r>
      <w:r>
        <w:t xml:space="preserve"> </w:t>
      </w:r>
      <w:r>
        <w:t xml:space="preserve">in other contexts, such as the United States or Nordic countries, often emphasizes leadership training and data-driven decision-making. However, these models are not directly applicable to Algeria’s context. A 2020 comparative analysis by El-Khatib (2020) suggests that while international best practices can inform reforms in Algiers, they must be adapted to address unique challenges such as economic constraints and political oversight.</w:t>
      </w:r>
    </w:p>
    <w:p>
      <w:pPr>
        <w:pStyle w:val="BodyText"/>
      </w:pPr>
      <w:r>
        <w:t xml:space="preserve">Studies from neighboring North African countries, like Morocco and Tunisia, provide closer parallels. For instance, Moroccan research on decentralization has shown that empowering</w:t>
      </w:r>
      <w:r>
        <w:t xml:space="preserve"> </w:t>
      </w:r>
      <w:r>
        <w:rPr>
          <w:bCs/>
          <w:b/>
        </w:rPr>
        <w:t xml:space="preserve">Education Administrators</w:t>
      </w:r>
      <w:r>
        <w:t xml:space="preserve"> </w:t>
      </w:r>
      <w:r>
        <w:t xml:space="preserve">with local decision-making authority can enhance educational outcomes. This insight has sparked debates among Algerian scholars about the potential for similar reforms in Algiers.</w:t>
      </w:r>
    </w:p>
    <w:bookmarkEnd w:id="24"/>
    <w:bookmarkStart w:id="25" w:name="future-directions-and-research-gaps"/>
    <w:p>
      <w:pPr>
        <w:pStyle w:val="Heading3"/>
      </w:pPr>
      <w:r>
        <w:t xml:space="preserve">Future Directions and Research Gaps</w:t>
      </w:r>
    </w:p>
    <w:p>
      <w:pPr>
        <w:pStyle w:val="FirstParagraph"/>
      </w:pPr>
      <w:r>
        <w:t xml:space="preserve">Despite growing attention to the role of</w:t>
      </w:r>
      <w:r>
        <w:t xml:space="preserve"> </w:t>
      </w:r>
      <w:r>
        <w:rPr>
          <w:bCs/>
          <w:b/>
        </w:rPr>
        <w:t xml:space="preserve">Education Administrators</w:t>
      </w:r>
      <w:r>
        <w:t xml:space="preserve">, literature on their experiences in Algeria remains fragmented. Most studies focus on policy analysis rather than qualitative insights from administrators themselves. A 2021 review by Meriem (2021) calls for more ethnographic research to understand the day-to-day challenges and innovative strategies employed by</w:t>
      </w:r>
      <w:r>
        <w:t xml:space="preserve"> </w:t>
      </w:r>
      <w:r>
        <w:rPr>
          <w:bCs/>
          <w:b/>
        </w:rPr>
        <w:t xml:space="preserve">Education Administrators</w:t>
      </w:r>
      <w:r>
        <w:t xml:space="preserve"> </w:t>
      </w:r>
      <w:r>
        <w:t xml:space="preserve">in Algiers.</w:t>
      </w:r>
    </w:p>
    <w:p>
      <w:pPr>
        <w:pStyle w:val="BodyText"/>
      </w:pPr>
      <w:r>
        <w:t xml:space="preserve">Additionally, the literature lacks comprehensive data on how gender and ethnicity influence administrative leadership in Algeria. Given the country’s demographic diversity, such studies could provide critical insights for equitable policy development.</w:t>
      </w:r>
    </w:p>
    <w:bookmarkEnd w:id="25"/>
    <w:bookmarkStart w:id="26" w:name="conclusion"/>
    <w:p>
      <w:pPr>
        <w:pStyle w:val="Heading3"/>
      </w:pPr>
      <w:r>
        <w:t xml:space="preserve">Conclusion</w:t>
      </w:r>
    </w:p>
    <w:p>
      <w:pPr>
        <w:pStyle w:val="FirstParagraph"/>
      </w:pPr>
      <w:r>
        <w:t xml:space="preserve">This review underscores the multifaceted role of</w:t>
      </w:r>
      <w:r>
        <w:t xml:space="preserve"> </w:t>
      </w:r>
      <w:r>
        <w:rPr>
          <w:bCs/>
          <w:b/>
        </w:rPr>
        <w:t xml:space="preserve">Education Administrators</w:t>
      </w:r>
      <w:r>
        <w:t xml:space="preserve"> </w:t>
      </w:r>
      <w:r>
        <w:t xml:space="preserve">in</w:t>
      </w:r>
      <w:r>
        <w:t xml:space="preserve"> </w:t>
      </w:r>
      <w:r>
        <w:rPr>
          <w:bCs/>
          <w:b/>
        </w:rPr>
        <w:t xml:space="preserve">Algeria, Algiers</w:t>
      </w:r>
      <w:r>
        <w:t xml:space="preserve">, highlighting their pivotal position in bridging national policies with local educational realities. While challenges such as centralization, resource limitations, and cultural complexities persist, the literature also points to opportunities for reform through targeted training and inclusive governance models. As Algeria continues to prioritize education as a tool for national development, the work of</w:t>
      </w:r>
      <w:r>
        <w:t xml:space="preserve"> </w:t>
      </w:r>
      <w:r>
        <w:rPr>
          <w:bCs/>
          <w:b/>
        </w:rPr>
        <w:t xml:space="preserve">Education Administrators</w:t>
      </w:r>
      <w:r>
        <w:t xml:space="preserve"> </w:t>
      </w:r>
      <w:r>
        <w:t xml:space="preserve">in Algiers will remain central to achieving this vision.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Algeria, Algiers</dc:title>
  <dc:creator/>
  <dc:language>en</dc:language>
  <cp:keywords/>
  <dcterms:created xsi:type="dcterms:W3CDTF">2026-07-23T06:23:43Z</dcterms:created>
  <dcterms:modified xsi:type="dcterms:W3CDTF">2026-07-23T06:23:43Z</dcterms:modified>
</cp:coreProperties>
</file>

<file path=docProps/custom.xml><?xml version="1.0" encoding="utf-8"?>
<Properties xmlns="http://schemas.openxmlformats.org/officeDocument/2006/custom-properties" xmlns:vt="http://schemas.openxmlformats.org/officeDocument/2006/docPropsVTypes"/>
</file>