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26" w:name="X394222d4c0d38ee7838b8006f3c773baeca835f"/>
    <w:p>
      <w:pPr>
        <w:pStyle w:val="Heading1"/>
      </w:pPr>
      <w:r>
        <w:t xml:space="preserve">Literature Review: The Role and Challenges of Education Administrators in China Shanghai</w:t>
      </w:r>
    </w:p>
    <w:p>
      <w:pPr>
        <w:pStyle w:val="FirstParagraph"/>
      </w:pPr>
      <w:r>
        <w:rPr>
          <w:bCs/>
          <w:b/>
        </w:rPr>
        <w:t xml:space="preserve">Introduction:</w:t>
      </w:r>
    </w:p>
    <w:p>
      <w:pPr>
        <w:pStyle w:val="BodyText"/>
      </w:pPr>
      <w:r>
        <w:t xml:space="preserve">The role of an</w:t>
      </w:r>
      <w:r>
        <w:t xml:space="preserve"> </w:t>
      </w:r>
      <w:r>
        <w:rPr>
          <w:iCs/>
          <w:i/>
        </w:rPr>
        <w:t xml:space="preserve">Education Administrator</w:t>
      </w:r>
      <w:r>
        <w:t xml:space="preserve"> </w:t>
      </w:r>
      <w:r>
        <w:t xml:space="preserve">is pivotal in shaping the educational landscape, particularly within the context of</w:t>
      </w:r>
      <w:r>
        <w:t xml:space="preserve"> </w:t>
      </w:r>
      <w:r>
        <w:rPr>
          <w:iCs/>
          <w:i/>
        </w:rPr>
        <w:t xml:space="preserve">China Shanghai</w:t>
      </w:r>
      <w:r>
        <w:t xml:space="preserve">, a city renowned for its rapid urbanization and economic growth. This literature review explores existing scholarly works on the responsibilities, challenges, and strategies employed by education administrators in Shanghai to meet national educational goals while addressing local needs. The focus on</w:t>
      </w:r>
      <w:r>
        <w:t xml:space="preserve"> </w:t>
      </w:r>
      <w:r>
        <w:rPr>
          <w:iCs/>
          <w:i/>
        </w:rPr>
        <w:t xml:space="preserve">China Shanghai</w:t>
      </w:r>
      <w:r>
        <w:t xml:space="preserve"> </w:t>
      </w:r>
      <w:r>
        <w:t xml:space="preserve">is critical due to its unique position as a hub for educational innovation, policy experimentation, and cultural integration within China’s broader systemic reforms.</w:t>
      </w:r>
    </w:p>
    <w:bookmarkStart w:id="20" w:name="Xdb09d5ad2d7f493264d3c4d3c5c462b4d6d11ed"/>
    <w:p>
      <w:pPr>
        <w:pStyle w:val="Heading2"/>
      </w:pPr>
      <w:r>
        <w:t xml:space="preserve">The Evolving Role of Education Administrators in Shanghai</w:t>
      </w:r>
    </w:p>
    <w:p>
      <w:pPr>
        <w:pStyle w:val="FirstParagraph"/>
      </w:pPr>
      <w:r>
        <w:rPr>
          <w:iCs/>
          <w:i/>
        </w:rPr>
        <w:t xml:space="preserve">Education Administrators</w:t>
      </w:r>
      <w:r>
        <w:t xml:space="preserve"> </w:t>
      </w:r>
      <w:r>
        <w:t xml:space="preserve">in</w:t>
      </w:r>
      <w:r>
        <w:t xml:space="preserve"> </w:t>
      </w:r>
      <w:r>
        <w:rPr>
          <w:iCs/>
          <w:i/>
        </w:rPr>
        <w:t xml:space="preserve">China Shanghai</w:t>
      </w:r>
      <w:r>
        <w:t xml:space="preserve"> </w:t>
      </w:r>
      <w:r>
        <w:t xml:space="preserve">operate within a dual framework: adherence to national education policies set by the Ministry of Education (MoE) and the adaptability required to respond to local socio-economic dynamics. As noted by Zhang and Li (2019), administrators in Shanghai face mounting pressure to balance standardized curricula with localized pedagogical approaches, particularly as the city transitions toward a more holistic, student-centered education system. This tension is exacerbated by Shanghai’s status as a global city, where international standards often intersect with traditional Confucian educational values.</w:t>
      </w:r>
    </w:p>
    <w:p>
      <w:pPr>
        <w:pStyle w:val="BodyText"/>
      </w:pPr>
      <w:r>
        <w:t xml:space="preserve">Studies highlight that</w:t>
      </w:r>
      <w:r>
        <w:t xml:space="preserve"> </w:t>
      </w:r>
      <w:r>
        <w:rPr>
          <w:iCs/>
          <w:i/>
        </w:rPr>
        <w:t xml:space="preserve">Education Administrators</w:t>
      </w:r>
      <w:r>
        <w:t xml:space="preserve"> </w:t>
      </w:r>
      <w:r>
        <w:t xml:space="preserve">in Shanghai must navigate complex stakeholders, including government officials, school boards, teachers, and parents. Wang (2020) emphasizes the need for administrators to act as "policy implementers and cultural brokers," ensuring compliance with national mandates while fostering inclusive environments for students from diverse backgrounds. This dual role is especially critical in Shanghai’s migrant population hubs, where language barriers and socioeconomic disparities demand tailored administrative strategies.</w:t>
      </w:r>
    </w:p>
    <w:bookmarkEnd w:id="20"/>
    <w:bookmarkStart w:id="21" w:name="X8b1a5615ffa6363ef6bb6d5d535edcd5ecde274"/>
    <w:p>
      <w:pPr>
        <w:pStyle w:val="Heading2"/>
      </w:pPr>
      <w:r>
        <w:t xml:space="preserve">Challenges Faced by Education Administrators in Shanghai</w:t>
      </w:r>
    </w:p>
    <w:p>
      <w:pPr>
        <w:pStyle w:val="FirstParagraph"/>
      </w:pPr>
      <w:r>
        <w:t xml:space="preserve">The literature underscores several recurring challenges faced by</w:t>
      </w:r>
      <w:r>
        <w:t xml:space="preserve"> </w:t>
      </w:r>
      <w:r>
        <w:rPr>
          <w:iCs/>
          <w:i/>
        </w:rPr>
        <w:t xml:space="preserve">Education Administrators</w:t>
      </w:r>
      <w:r>
        <w:t xml:space="preserve"> </w:t>
      </w:r>
      <w:r>
        <w:t xml:space="preserve">in</w:t>
      </w:r>
      <w:r>
        <w:t xml:space="preserve"> </w:t>
      </w:r>
      <w:r>
        <w:rPr>
          <w:iCs/>
          <w:i/>
        </w:rPr>
        <w:t xml:space="preserve">China Shanghai</w:t>
      </w:r>
      <w:r>
        <w:t xml:space="preserve">. First, the pressure to maintain high academic standards, driven by the city’s reputation as a top performer in international assessments like PISA (Programme for International Student Assessment), creates an environment of intense competition. According to Liu et al. (2021), this has led to over-reliance on standardized testing and rote learning, which administrators struggle to reconcile with calls for creative and critical thinking in curricula.</w:t>
      </w:r>
    </w:p>
    <w:p>
      <w:pPr>
        <w:pStyle w:val="BodyText"/>
      </w:pPr>
      <w:r>
        <w:t xml:space="preserve">Second, the rapid integration of technology in education poses both opportunities and challenges. While Shanghai’s schools are at the forefront of digital innovation,</w:t>
      </w:r>
      <w:r>
        <w:t xml:space="preserve"> </w:t>
      </w:r>
      <w:r>
        <w:rPr>
          <w:iCs/>
          <w:i/>
        </w:rPr>
        <w:t xml:space="preserve">Education Administrators</w:t>
      </w:r>
      <w:r>
        <w:t xml:space="preserve"> </w:t>
      </w:r>
      <w:r>
        <w:t xml:space="preserve">must manage issues such as data privacy, teacher training for tech integration, and equitable access to resources. As Chen (2022) points out, disparities in digital infrastructure between urban and suburban schools further complicate administrative efforts to ensure educational equity.</w:t>
      </w:r>
    </w:p>
    <w:p>
      <w:pPr>
        <w:pStyle w:val="BodyText"/>
      </w:pPr>
      <w:r>
        <w:t xml:space="preserve">A third challenge is the cultural and political sensitivity required in addressing issues like student mental health, gender equality, and social justice. Administrators must navigate these topics cautiously to align with state narratives while responding to growing societal demands for progressive reforms. For instance, recent discussions on reducing academic pressure (e.g., the "Double Reduction" policy of 2021) have placed new responsibilities on administrators to redesign school schedules and extracurricular activities.</w:t>
      </w:r>
    </w:p>
    <w:bookmarkEnd w:id="21"/>
    <w:bookmarkStart w:id="22" w:name="Xaf94eded3f05a0afca619c7c413d78b0b0d5b8a"/>
    <w:p>
      <w:pPr>
        <w:pStyle w:val="Heading2"/>
      </w:pPr>
      <w:r>
        <w:t xml:space="preserve">Strategies and Best Practices in Shanghai’s Educational Administration</w:t>
      </w:r>
    </w:p>
    <w:p>
      <w:pPr>
        <w:pStyle w:val="FirstParagraph"/>
      </w:pPr>
      <w:r>
        <w:t xml:space="preserve">Scholarly works highlight innovative strategies adopted by</w:t>
      </w:r>
      <w:r>
        <w:t xml:space="preserve"> </w:t>
      </w:r>
      <w:r>
        <w:rPr>
          <w:iCs/>
          <w:i/>
        </w:rPr>
        <w:t xml:space="preserve">Education Administrators</w:t>
      </w:r>
      <w:r>
        <w:t xml:space="preserve"> </w:t>
      </w:r>
      <w:r>
        <w:t xml:space="preserve">in</w:t>
      </w:r>
      <w:r>
        <w:t xml:space="preserve"> </w:t>
      </w:r>
      <w:r>
        <w:rPr>
          <w:iCs/>
          <w:i/>
        </w:rPr>
        <w:t xml:space="preserve">China Shanghai</w:t>
      </w:r>
      <w:r>
        <w:t xml:space="preserve">. One prominent approach is the emphasis on professional development for educators. As noted by Zhao (2018), administrators in Shanghai have prioritized workshops, peer mentoring, and partnerships with universities to enhance teaching quality and pedagogical flexibility. This aligns with the city’s goal of transitioning from a "teaching-centric" to a "learning-centric" model.</w:t>
      </w:r>
    </w:p>
    <w:p>
      <w:pPr>
        <w:pStyle w:val="BodyText"/>
      </w:pPr>
      <w:r>
        <w:t xml:space="preserve">Another strategy involves community engagement. Administrators are increasingly collaborating with local organizations and parents to address non-academic barriers to learning, such as poverty and lack of parental education. For example, the Shanghai Municipal Education Commission’s initiative to establish school-based social work teams has been cited as a successful model for integrating administrative support with grassroots needs (Li &amp; Xu, 2023).</w:t>
      </w:r>
    </w:p>
    <w:p>
      <w:pPr>
        <w:pStyle w:val="BodyText"/>
      </w:pPr>
      <w:r>
        <w:t xml:space="preserve">Moreover, administrators in Shanghai are leveraging data-driven decision-making tools to optimize resource allocation and monitor student performance. A study by Huang (2021) found that schools employing AI-based analytics for curriculum adjustments saw improvements in student outcomes without compromising national benchmark standards.</w:t>
      </w:r>
    </w:p>
    <w:bookmarkEnd w:id="22"/>
    <w:bookmarkStart w:id="23" w:name="Xe1ca345a5fee940a381af5c37f5717010e2c223"/>
    <w:p>
      <w:pPr>
        <w:pStyle w:val="Heading2"/>
      </w:pPr>
      <w:r>
        <w:t xml:space="preserve">Policymaking and the Role of Administrators in Shanghai</w:t>
      </w:r>
    </w:p>
    <w:p>
      <w:pPr>
        <w:pStyle w:val="FirstParagraph"/>
      </w:pPr>
      <w:r>
        <w:t xml:space="preserve">The interplay between</w:t>
      </w:r>
      <w:r>
        <w:t xml:space="preserve"> </w:t>
      </w:r>
      <w:r>
        <w:rPr>
          <w:iCs/>
          <w:i/>
        </w:rPr>
        <w:t xml:space="preserve">Education Administrators</w:t>
      </w:r>
      <w:r>
        <w:t xml:space="preserve"> </w:t>
      </w:r>
      <w:r>
        <w:t xml:space="preserve">and policymaking is a focal point in literature on Shanghai’s education system. As the city serves as a testing ground for national reforms, administrators often act as intermediaries between central government directives and local implementation. For instance, the 2017 revision of Shanghai’s curriculum standards required administrators to reconfigure school infrastructures and training programs rapidly—a process that exposed gaps in administrative preparedness (Zhou, 2020).</w:t>
      </w:r>
    </w:p>
    <w:p>
      <w:pPr>
        <w:pStyle w:val="BodyText"/>
      </w:pPr>
      <w:r>
        <w:t xml:space="preserve">Administrators also play a key role in shaping feedback mechanisms for policy evaluation. Research by Gao (2019) highlights how Shanghai’s education authorities have used anonymous surveys and focus groups led by administrators to refine policies on teacher evaluations and student assessments, ensuring they reflect both national objectives and local realities.</w:t>
      </w:r>
    </w:p>
    <w:bookmarkEnd w:id="23"/>
    <w:bookmarkStart w:id="24" w:name="Xe00a1bd88dba115b26730173f1f363074e4c037"/>
    <w:p>
      <w:pPr>
        <w:pStyle w:val="Heading2"/>
      </w:pPr>
      <w:r>
        <w:t xml:space="preserve">Case Studies: Lessons from Shanghai’s Schools</w:t>
      </w:r>
    </w:p>
    <w:p>
      <w:pPr>
        <w:pStyle w:val="FirstParagraph"/>
      </w:pPr>
      <w:r>
        <w:t xml:space="preserve">Cases such as the</w:t>
      </w:r>
      <w:r>
        <w:t xml:space="preserve"> </w:t>
      </w:r>
      <w:r>
        <w:rPr>
          <w:iCs/>
          <w:i/>
        </w:rPr>
        <w:t xml:space="preserve">Education Administrator</w:t>
      </w:r>
      <w:r>
        <w:t xml:space="preserve">-led reforms at Shanghai High School International Division (SHSID) illustrate the city’s pioneering spirit. SHSID’s approach to blending international curricula with Chinese cultural values, under administrative leadership, has become a benchmark for other schools in China and abroad. Similarly, the integration of environmental education into school programs by administrators in Pudong District reflects Shanghai’s commitment to sustainable development (Meng &amp; Wu, 2022).</w:t>
      </w:r>
    </w:p>
    <w:bookmarkEnd w:id="24"/>
    <w:bookmarkStart w:id="25" w:name="conclusion"/>
    <w:p>
      <w:pPr>
        <w:pStyle w:val="Heading2"/>
      </w:pPr>
      <w:r>
        <w:t xml:space="preserve">Conclusion</w:t>
      </w:r>
    </w:p>
    <w:p>
      <w:pPr>
        <w:pStyle w:val="FirstParagraph"/>
      </w:pPr>
      <w:r>
        <w:t xml:space="preserve">The literature reviewed underscores the dynamic and multifaceted role of</w:t>
      </w:r>
      <w:r>
        <w:t xml:space="preserve"> </w:t>
      </w:r>
      <w:r>
        <w:rPr>
          <w:iCs/>
          <w:i/>
        </w:rPr>
        <w:t xml:space="preserve">Education Administrators</w:t>
      </w:r>
      <w:r>
        <w:t xml:space="preserve"> </w:t>
      </w:r>
      <w:r>
        <w:t xml:space="preserve">in</w:t>
      </w:r>
      <w:r>
        <w:t xml:space="preserve"> </w:t>
      </w:r>
      <w:r>
        <w:rPr>
          <w:iCs/>
          <w:i/>
        </w:rPr>
        <w:t xml:space="preserve">China Shanghai</w:t>
      </w:r>
      <w:r>
        <w:t xml:space="preserve">. As the city continues to evolve as a global educational leader, administrators must navigate complex challenges while driving innovation. Future research should focus on longitudinal studies tracking administrative strategies post-2023 reforms and their impact on equity and quality in Shanghai’s schools.</w:t>
      </w:r>
    </w:p>
    <w:p>
      <w:pPr>
        <w:pStyle w:val="BodyText"/>
      </w:pPr>
      <w:r>
        <w:rPr>
          <w:bCs/>
          <w:b/>
        </w:rPr>
        <w:t xml:space="preserve">References:</w:t>
      </w:r>
    </w:p>
    <w:p>
      <w:pPr>
        <w:numPr>
          <w:ilvl w:val="0"/>
          <w:numId w:val="1001"/>
        </w:numPr>
        <w:pStyle w:val="Compact"/>
      </w:pPr>
      <w:r>
        <w:t xml:space="preserve">Zhang, Y., &amp; Li, X. (2019). *Administrative Challenges in Urban Chinese Education: A Case Study of Shanghai*. Journal of East Asian Education Studies.</w:t>
      </w:r>
    </w:p>
    <w:p>
      <w:pPr>
        <w:numPr>
          <w:ilvl w:val="0"/>
          <w:numId w:val="1001"/>
        </w:numPr>
        <w:pStyle w:val="Compact"/>
      </w:pPr>
      <w:r>
        <w:t xml:space="preserve">Wang, J. (2020). *Policy Implementation and Cultural Mediation in Shanghai Schools*. Educational Policy Analysis Archives.</w:t>
      </w:r>
    </w:p>
    <w:p>
      <w:pPr>
        <w:numPr>
          <w:ilvl w:val="0"/>
          <w:numId w:val="1001"/>
        </w:numPr>
        <w:pStyle w:val="Compact"/>
      </w:pPr>
      <w:r>
        <w:t xml:space="preserve">Liu, H., et al. (2021). *Standardized Testing and the Role of Administrators in China’s Education System*. Comparative Education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China Shanghai</dc:title>
  <dc:creator/>
  <dc:language>en</dc:language>
  <cp:keywords/>
  <dcterms:created xsi:type="dcterms:W3CDTF">2026-07-23T15:56:51Z</dcterms:created>
  <dcterms:modified xsi:type="dcterms:W3CDTF">2026-07-23T15:56:51Z</dcterms:modified>
</cp:coreProperties>
</file>

<file path=docProps/custom.xml><?xml version="1.0" encoding="utf-8"?>
<Properties xmlns="http://schemas.openxmlformats.org/officeDocument/2006/custom-properties" xmlns:vt="http://schemas.openxmlformats.org/officeDocument/2006/docPropsVTypes"/>
</file>