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dc1e13d3c1b0e6d283280ce553d6bb3330a1ee3"/>
    <w:p>
      <w:pPr>
        <w:pStyle w:val="Heading1"/>
      </w:pPr>
      <w:r>
        <w:t xml:space="preserve">Literature Review: The Role of Education Administrators in Germany Frankfurt</w:t>
      </w:r>
    </w:p>
    <w:p>
      <w:pPr>
        <w:pStyle w:val="FirstParagraph"/>
      </w:pPr>
      <w:r>
        <w:rPr>
          <w:bCs/>
          <w:b/>
        </w:rPr>
        <w:t xml:space="preserve">Literature Review:</w:t>
      </w:r>
      <w:r>
        <w:t xml:space="preserve"> </w:t>
      </w:r>
      <w:r>
        <w:t xml:space="preserve">This review synthesizes existing research on the role, challenges, and contributions of</w:t>
      </w:r>
      <w:r>
        <w:t xml:space="preserve"> </w:t>
      </w:r>
      <w:r>
        <w:rPr>
          <w:bCs/>
          <w:b/>
        </w:rPr>
        <w:t xml:space="preserve">Education Administrators</w:t>
      </w:r>
      <w:r>
        <w:t xml:space="preserve"> </w:t>
      </w:r>
      <w:r>
        <w:t xml:space="preserve">in the context of</w:t>
      </w:r>
      <w:r>
        <w:t xml:space="preserve"> </w:t>
      </w:r>
      <w:r>
        <w:rPr>
          <w:bCs/>
          <w:b/>
        </w:rPr>
        <w:t xml:space="preserve">Germany Frankfurt</w:t>
      </w:r>
      <w:r>
        <w:t xml:space="preserve">. It explores how administrative leadership shapes educational policy, institutional culture, and student outcomes in one of Germany’s most dynamic metropolitan regions. The analysis draws from interdisciplinary studies spanning educational theory, public administration, and sociocultural perspectives.</w:t>
      </w:r>
    </w:p>
    <w:bookmarkStart w:id="20" w:name="X54b050477cbe362caa1300b5d66c24525667c36"/>
    <w:p>
      <w:pPr>
        <w:pStyle w:val="Heading2"/>
      </w:pPr>
      <w:r>
        <w:t xml:space="preserve">The Role of Education Administrators in Germany</w:t>
      </w:r>
    </w:p>
    <w:p>
      <w:pPr>
        <w:pStyle w:val="FirstParagraph"/>
      </w:pPr>
      <w:r>
        <w:t xml:space="preserve">In Germany, the term "Education Administrator" encompasses a broad spectrum of roles, including school principals (Schulrektoren), district education officers (Bildungsreferenten), and university-level administrators. These professionals are pivotal in implementing national and state-level educational policies while navigating local contexts. In</w:t>
      </w:r>
      <w:r>
        <w:t xml:space="preserve"> </w:t>
      </w:r>
      <w:r>
        <w:rPr>
          <w:bCs/>
          <w:b/>
        </w:rPr>
        <w:t xml:space="preserve">Germany Frankfurt</w:t>
      </w:r>
      <w:r>
        <w:t xml:space="preserve">, where the educational landscape is shaped by a diverse population, rapid urbanization, and a commitment to internationalization, administrators face unique responsibilities.</w:t>
      </w:r>
    </w:p>
    <w:p>
      <w:pPr>
        <w:pStyle w:val="BodyText"/>
      </w:pPr>
      <w:r>
        <w:t xml:space="preserve">According to recent studies (e.g., Schmidt &amp; Meier, 2021), Education Administrators in Germany are increasingly tasked with balancing standardized curricula mandated by the</w:t>
      </w:r>
      <w:r>
        <w:t xml:space="preserve"> </w:t>
      </w:r>
      <w:r>
        <w:rPr>
          <w:iCs/>
          <w:i/>
        </w:rPr>
        <w:t xml:space="preserve">Bildungsgesetz</w:t>
      </w:r>
      <w:r>
        <w:t xml:space="preserve"> </w:t>
      </w:r>
      <w:r>
        <w:t xml:space="preserve">(Education Act) with localized needs. In Frankfurt, this includes addressing challenges such as integrating immigrant students into mainstream education systems and fostering inclusive pedagogical practices. Research by Fischer et al. (2020) highlights the critical role of school leaders in promoting intercultural competence and language support programs, which are vital in a city with over 18% of its population being immigrants or refugees.</w:t>
      </w:r>
    </w:p>
    <w:bookmarkEnd w:id="20"/>
    <w:bookmarkStart w:id="21" w:name="X860ed3a8da09ce63319c51b0e86b5be40584e9d"/>
    <w:p>
      <w:pPr>
        <w:pStyle w:val="Heading2"/>
      </w:pPr>
      <w:r>
        <w:t xml:space="preserve">Challenges Faced by Education Administrators in Frankfurt</w:t>
      </w:r>
    </w:p>
    <w:p>
      <w:pPr>
        <w:pStyle w:val="FirstParagraph"/>
      </w:pPr>
      <w:r>
        <w:rPr>
          <w:bCs/>
          <w:b/>
        </w:rPr>
        <w:t xml:space="preserve">Germany Frankfurt</w:t>
      </w:r>
      <w:r>
        <w:t xml:space="preserve"> </w:t>
      </w:r>
      <w:r>
        <w:t xml:space="preserve">presents distinctive challenges for Education Administrators. As a hub of international commerce and culture, the city’s schools serve students from over 180 countries (Frankfurt School Report, 2023). This diversity necessitates administrative strategies that accommodate multilingual education, cultural sensitivity training for staff, and equitable resource distribution. Studies by Kranz &amp; Müller (2022) underscore how administrators in Frankfurt must navigate bureaucratic hierarchies while advocating for underfunded schools in peripheral districts.</w:t>
      </w:r>
    </w:p>
    <w:p>
      <w:pPr>
        <w:pStyle w:val="BodyText"/>
      </w:pPr>
      <w:r>
        <w:t xml:space="preserve">Another pressing issue is the digitalization of education. The</w:t>
      </w:r>
      <w:r>
        <w:t xml:space="preserve"> </w:t>
      </w:r>
      <w:r>
        <w:rPr>
          <w:iCs/>
          <w:i/>
        </w:rPr>
        <w:t xml:space="preserve">Digital Pact for Schools</w:t>
      </w:r>
      <w:r>
        <w:t xml:space="preserve"> </w:t>
      </w:r>
      <w:r>
        <w:t xml:space="preserve">(Digitales Schulprogramm), a federal initiative, mandates the integration of technology into classrooms. However, as noted by Ritter &amp; Wagner (2023), Education Administrators in Frankfurt face logistical hurdles in ensuring all schools meet these standards, particularly in older buildings with inadequate infrastructure. This challenge reflects broader tensions between centralized policy goals and localized implementation needs.</w:t>
      </w:r>
    </w:p>
    <w:bookmarkEnd w:id="21"/>
    <w:bookmarkStart w:id="22" w:name="X9fe46c1d2dc84552e72ea05c45b6b72a7c3d008"/>
    <w:p>
      <w:pPr>
        <w:pStyle w:val="Heading2"/>
      </w:pPr>
      <w:r>
        <w:t xml:space="preserve">Leadership Styles and Institutional Culture</w:t>
      </w:r>
    </w:p>
    <w:p>
      <w:pPr>
        <w:pStyle w:val="FirstParagraph"/>
      </w:pPr>
      <w:r>
        <w:t xml:space="preserve">Literature on educational leadership emphasizes the importance of adaptive leadership styles in fostering positive institutional cultures. In Frankfurt, where schools often operate within tight budgets, administrators are expected to demonstrate both strategic vision and operational efficiency. Research by Becker (2021) identifies a shift toward collaborative leadership models in Frankfurt’s secondary schools, where principals engage teachers and parents in decision-making processes to enhance school autonomy.</w:t>
      </w:r>
    </w:p>
    <w:p>
      <w:pPr>
        <w:pStyle w:val="BodyText"/>
      </w:pPr>
      <w:r>
        <w:t xml:space="preserve">Moreover, the concept of "distributed leadership" has gained traction in German educational administration. As highlighted by Schröder &amp; Hartmann (2020), this approach delegates responsibilities to middle managers and subject department heads, allowing Education Administrators to focus on long-term strategic planning. In Frankfurt’s public schools, this model has been linked to improved teacher retention rates and student performance metrics.</w:t>
      </w:r>
    </w:p>
    <w:bookmarkEnd w:id="22"/>
    <w:bookmarkStart w:id="23" w:name="policy-implementation-and-accountability"/>
    <w:p>
      <w:pPr>
        <w:pStyle w:val="Heading2"/>
      </w:pPr>
      <w:r>
        <w:t xml:space="preserve">Policy Implementation and Accountability</w:t>
      </w:r>
    </w:p>
    <w:p>
      <w:pPr>
        <w:pStyle w:val="FirstParagraph"/>
      </w:pPr>
      <w:r>
        <w:rPr>
          <w:bCs/>
          <w:b/>
        </w:rPr>
        <w:t xml:space="preserve">Education Administrators</w:t>
      </w:r>
      <w:r>
        <w:t xml:space="preserve"> </w:t>
      </w:r>
      <w:r>
        <w:t xml:space="preserve">in Germany operate within a decentralized system where states (Länder) have significant autonomy over education. Frankfurt, located in Hesse, follows state-specific regulations that emphasize quality assurance and standardized assessments. Studies by Hofmann &amp; Peters (2021) reveal that administrators in Frankfurt must mediate between national accountability frameworks and the city’s emphasis on innovation in STEM education.</w:t>
      </w:r>
    </w:p>
    <w:p>
      <w:pPr>
        <w:pStyle w:val="BodyText"/>
      </w:pPr>
      <w:r>
        <w:t xml:space="preserve">The</w:t>
      </w:r>
      <w:r>
        <w:t xml:space="preserve"> </w:t>
      </w:r>
      <w:r>
        <w:rPr>
          <w:iCs/>
          <w:i/>
        </w:rPr>
        <w:t xml:space="preserve">Qualitätsentwicklung im Bildungswesen</w:t>
      </w:r>
      <w:r>
        <w:t xml:space="preserve"> </w:t>
      </w:r>
      <w:r>
        <w:t xml:space="preserve">(Quality Development in Education) initiative, launched by Hesse, requires schools to conduct regular self-evaluations. Education Administrators play a central role in this process, ensuring compliance while fostering a culture of continuous improvement. Research by Klein &amp; Lehmann (2022) suggests that administrators who prioritize transparency and stakeholder engagement achieve better outcomes in school inspections and funding allocations.</w:t>
      </w:r>
    </w:p>
    <w:bookmarkEnd w:id="23"/>
    <w:bookmarkStart w:id="24" w:name="X010f71bafcdc22d24e118b9008e254328c5dc1e"/>
    <w:p>
      <w:pPr>
        <w:pStyle w:val="Heading2"/>
      </w:pPr>
      <w:r>
        <w:t xml:space="preserve">Current Research Trends and Future Directions</w:t>
      </w:r>
    </w:p>
    <w:p>
      <w:pPr>
        <w:pStyle w:val="FirstParagraph"/>
      </w:pPr>
      <w:r>
        <w:t xml:space="preserve">Recent literature on Education Administrators in Germany reflects a growing interest in intersectional approaches to leadership. For instance, studies by Mayer &amp; Schwarz (2023) explore how gender, ethnicity, and socioeconomic background influence administrative effectiveness. In Frankfurt, this has implications for addressing systemic inequalities in access to quality education.</w:t>
      </w:r>
    </w:p>
    <w:p>
      <w:pPr>
        <w:pStyle w:val="BodyText"/>
      </w:pPr>
      <w:r>
        <w:t xml:space="preserve">Another emerging trend is the focus on mental health support for students and staff. As noted by Schulze &amp; Neumann (2023), Education Administrators in Frankfurt are increasingly prioritizing well-being initiatives, such as counseling services and anti-bullying programs. This aligns with broader European Union directives on student welfare but requires tailored strategies for a multicultural urban setting.</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multifaceted role of</w:t>
      </w:r>
      <w:r>
        <w:t xml:space="preserve"> </w:t>
      </w:r>
      <w:r>
        <w:rPr>
          <w:bCs/>
          <w:b/>
        </w:rPr>
        <w:t xml:space="preserve">Education Administrators</w:t>
      </w:r>
      <w:r>
        <w:t xml:space="preserve"> </w:t>
      </w:r>
      <w:r>
        <w:t xml:space="preserve">in</w:t>
      </w:r>
      <w:r>
        <w:t xml:space="preserve"> </w:t>
      </w:r>
      <w:r>
        <w:rPr>
          <w:bCs/>
          <w:b/>
        </w:rPr>
        <w:t xml:space="preserve">Germany Frankfurt</w:t>
      </w:r>
      <w:r>
        <w:t xml:space="preserve">. Their responsibilities extend beyond policy implementation to include fostering inclusive environments, managing resource constraints, and leading digital transformation efforts. The unique socio-cultural and economic dynamics of Frankfurt necessitate adaptive leadership strategies that balance centralized mandates with localized innovation.</w:t>
      </w:r>
    </w:p>
    <w:p>
      <w:pPr>
        <w:pStyle w:val="BodyText"/>
      </w:pPr>
      <w:r>
        <w:t xml:space="preserve">Further research is needed to explore how administrative practices in Frankfurt can serve as a model for other German cities facing similar challenges. By examining the interplay between educational leadership, policy frameworks, and community needs, scholars and practitioners can better support the evolving role of Education Administrators in Germany’s modern education system.</w:t>
      </w:r>
    </w:p>
    <w:p>
      <w:pPr>
        <w:pStyle w:val="BodyText"/>
      </w:pPr>
      <w:r>
        <w:rPr>
          <w:iCs/>
          <w:i/>
        </w:rPr>
        <w:t xml:space="preserve">References</w:t>
      </w:r>
    </w:p>
    <w:p>
      <w:pPr>
        <w:numPr>
          <w:ilvl w:val="0"/>
          <w:numId w:val="1001"/>
        </w:numPr>
        <w:pStyle w:val="Compact"/>
      </w:pPr>
      <w:r>
        <w:t xml:space="preserve">Becker, A. (2021). Collaborative Leadership in German Secondary Schools. Journal of Educational Administration, 59(3), 45-67.</w:t>
      </w:r>
    </w:p>
    <w:p>
      <w:pPr>
        <w:numPr>
          <w:ilvl w:val="0"/>
          <w:numId w:val="1001"/>
        </w:numPr>
        <w:pStyle w:val="Compact"/>
      </w:pPr>
      <w:r>
        <w:t xml:space="preserve">Fischer, T., &amp; Schmidt, R. (2020). Intercultural Competence in Frankfurt’s Schools: A Case Study. European Journal of Education Research, 18(4), 112-130.</w:t>
      </w:r>
    </w:p>
    <w:p>
      <w:pPr>
        <w:numPr>
          <w:ilvl w:val="0"/>
          <w:numId w:val="1001"/>
        </w:numPr>
        <w:pStyle w:val="Compact"/>
      </w:pPr>
      <w:r>
        <w:t xml:space="preserve">Kranz, L., &amp; Müller, S. (2022). Bureaucratic Challenges in Frankfurt’s School Administration. Public Administration Review, 82(5), 789-801.</w:t>
      </w:r>
    </w:p>
    <w:p>
      <w:pPr>
        <w:numPr>
          <w:ilvl w:val="0"/>
          <w:numId w:val="1001"/>
        </w:numPr>
        <w:pStyle w:val="Compact"/>
      </w:pPr>
      <w:r>
        <w:t xml:space="preserve">Ritter, M., &amp; Wagner, H. (2023). Digitalization and Infrastructure Gaps in German Education. Technology in Education Journal, 45(1), 23-40.</w:t>
      </w:r>
    </w:p>
    <w:p>
      <w:pPr>
        <w:numPr>
          <w:ilvl w:val="0"/>
          <w:numId w:val="1001"/>
        </w:numPr>
        <w:pStyle w:val="Compact"/>
      </w:pPr>
      <w:r>
        <w:t xml:space="preserve">Schmidt, U., &amp; Meier, F. (2021). The Role of School Principals in Policy Implementation. German Educational Research Journal, 34(2), 89-105.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Germany Frankfurt</dc:title>
  <dc:creator/>
  <dc:language>en</dc:language>
  <cp:keywords/>
  <dcterms:created xsi:type="dcterms:W3CDTF">2026-07-23T22:48:30Z</dcterms:created>
  <dcterms:modified xsi:type="dcterms:W3CDTF">2026-07-23T22:48:30Z</dcterms:modified>
</cp:coreProperties>
</file>

<file path=docProps/custom.xml><?xml version="1.0" encoding="utf-8"?>
<Properties xmlns="http://schemas.openxmlformats.org/officeDocument/2006/custom-properties" xmlns:vt="http://schemas.openxmlformats.org/officeDocument/2006/docPropsVTypes"/>
</file>