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4e56fe3e242f765a058705cdce7db9a7f74f1"/>
    <w:p>
      <w:pPr>
        <w:pStyle w:val="Heading1"/>
      </w:pPr>
      <w:r>
        <w:t xml:space="preserve">Literature Review on Education Administrator in India Bangalore</w:t>
      </w:r>
    </w:p>
    <w:p>
      <w:pPr>
        <w:pStyle w:val="FirstParagraph"/>
      </w:pPr>
      <w:r>
        <w:rPr>
          <w:bCs/>
          <w:b/>
        </w:rPr>
        <w:t xml:space="preserve">Literature Review</w:t>
      </w:r>
      <w:r>
        <w:t xml:space="preserve"> </w:t>
      </w:r>
      <w:r>
        <w:t xml:space="preserve">serves as a critical synthesis of existing scholarly works to identify trends, gaps, and advancements within a specific field. In the context of</w:t>
      </w:r>
      <w:r>
        <w:t xml:space="preserve"> </w:t>
      </w:r>
      <w:r>
        <w:rPr>
          <w:bCs/>
          <w:b/>
        </w:rPr>
        <w:t xml:space="preserve">India Bangalore</w:t>
      </w:r>
      <w:r>
        <w:t xml:space="preserve">, a rapidly urbanizing metropolis with a unique blend of traditional and modern educational systems, the role of an</w:t>
      </w:r>
      <w:r>
        <w:t xml:space="preserve"> </w:t>
      </w:r>
      <w:r>
        <w:rPr>
          <w:bCs/>
          <w:b/>
        </w:rPr>
        <w:t xml:space="preserve">Education Administrator</w:t>
      </w:r>
      <w:r>
        <w:t xml:space="preserve"> </w:t>
      </w:r>
      <w:r>
        <w:t xml:space="preserve">becomes pivotal. This document explores the evolving dynamics of education administration in India’s Bengaluru (Bangalore) region, emphasizing its significance in shaping academic policies, institutional governance, and student-centric outcomes. The review underscores how literature on education administrators has evolved globally while contextualizing these insights within the socio-cultural and infrastructural framework of Bangalore.</w:t>
      </w:r>
    </w:p>
    <w:bookmarkStart w:id="20" w:name="X38dce68429f452f1e50492763962f38cd152d0f"/>
    <w:p>
      <w:pPr>
        <w:pStyle w:val="Heading2"/>
      </w:pPr>
      <w:r>
        <w:t xml:space="preserve">Historical Context of Education Administration in India</w:t>
      </w:r>
    </w:p>
    <w:p>
      <w:pPr>
        <w:pStyle w:val="FirstParagraph"/>
      </w:pPr>
      <w:r>
        <w:t xml:space="preserve">The roots of education administration in India trace back to colonial-era policies, where the British introduced a centralized system for managing schools and universities. Post-independence, the Indian government prioritized universalizing access to education, leading to the establishment of state-level departments and autonomous institutions. However, literature highlights that traditional models of administration often struggled with inefficiencies such as bureaucratic delays and inadequate resource allocation (Rao &amp; Kumar, 2018). In contrast,</w:t>
      </w:r>
      <w:r>
        <w:t xml:space="preserve"> </w:t>
      </w:r>
      <w:r>
        <w:rPr>
          <w:bCs/>
          <w:b/>
        </w:rPr>
        <w:t xml:space="preserve">India Bangalore</w:t>
      </w:r>
      <w:r>
        <w:t xml:space="preserve">, as a hub for innovation and technology, has emerged as a testing ground for modern administrative practices. Studies note that the city’s rapid urbanization and economic growth have necessitated agile leadership in educational institutions to address challenges like infrastructure shortages and curriculum relevance (Gupta &amp; Reddy, 2020).</w:t>
      </w:r>
    </w:p>
    <w:bookmarkEnd w:id="20"/>
    <w:bookmarkStart w:id="21" w:name="Xa44d7683c404518feea94cf84225aa0422b1136"/>
    <w:p>
      <w:pPr>
        <w:pStyle w:val="Heading2"/>
      </w:pPr>
      <w:r>
        <w:t xml:space="preserve">Role and Responsibilities of an Education Administrator in Bangalore</w:t>
      </w:r>
    </w:p>
    <w:p>
      <w:pPr>
        <w:pStyle w:val="FirstParagraph"/>
      </w:pPr>
      <w:r>
        <w:t xml:space="preserve">The</w:t>
      </w:r>
      <w:r>
        <w:t xml:space="preserve"> </w:t>
      </w:r>
      <w:r>
        <w:rPr>
          <w:bCs/>
          <w:b/>
        </w:rPr>
        <w:t xml:space="preserve">Education Administrator</w:t>
      </w:r>
      <w:r>
        <w:t xml:space="preserve"> </w:t>
      </w:r>
      <w:r>
        <w:t xml:space="preserve">occupies a multifaceted role, bridging academic governance with operational efficiency. In</w:t>
      </w:r>
      <w:r>
        <w:t xml:space="preserve"> </w:t>
      </w:r>
      <w:r>
        <w:rPr>
          <w:bCs/>
          <w:b/>
        </w:rPr>
        <w:t xml:space="preserve">Bangalore</w:t>
      </w:r>
      <w:r>
        <w:t xml:space="preserve">, administrators are tasked with managing diverse institutions, including public schools, private universities, and technical colleges. Literature emphasizes their responsibilities as encompassing policy implementation, faculty development, stakeholder engagement (students and parents), and ensuring compliance with national educational standards (NCERT Guidelines). A 2021 study by the National Institute of Educational Planning and Administration (NIEPA) revealed that Bangalore’s administrators increasingly focus on integrating technology into teaching methodologies. For instance, institutions like Christ University and PES University have adopted digital platforms for administrative tasks, reflecting a shift toward data-driven decision-making.</w:t>
      </w:r>
    </w:p>
    <w:p>
      <w:pPr>
        <w:pStyle w:val="BodyText"/>
      </w:pPr>
      <w:r>
        <w:t xml:space="preserve">Moreover, the role of an administrator in</w:t>
      </w:r>
      <w:r>
        <w:t xml:space="preserve"> </w:t>
      </w:r>
      <w:r>
        <w:rPr>
          <w:bCs/>
          <w:b/>
        </w:rPr>
        <w:t xml:space="preserve">Bangalore</w:t>
      </w:r>
      <w:r>
        <w:t xml:space="preserve"> </w:t>
      </w:r>
      <w:r>
        <w:t xml:space="preserve">extends beyond institutional boundaries. Given the city’s status as India’s Silicon Valley, administrators often collaborate with industry partners to align curricula with emerging fields like artificial intelligence and biotechnology. This interplay between academia and industry is a recurring theme in recent literature, underscoring the need for administrators to foster innovation while maintaining academic integrity (Sharma &amp; Deshmukh, 2022).</w:t>
      </w:r>
    </w:p>
    <w:bookmarkEnd w:id="21"/>
    <w:bookmarkStart w:id="22" w:name="Xb7594bcc3a7099fc3a2eebbfb2bd569bbae65a2"/>
    <w:p>
      <w:pPr>
        <w:pStyle w:val="Heading2"/>
      </w:pPr>
      <w:r>
        <w:t xml:space="preserve">Challenges Faced by Education Administrators in Bangalore</w:t>
      </w:r>
    </w:p>
    <w:p>
      <w:pPr>
        <w:pStyle w:val="FirstParagraph"/>
      </w:pPr>
      <w:r>
        <w:t xml:space="preserve">Literature on</w:t>
      </w:r>
      <w:r>
        <w:t xml:space="preserve"> </w:t>
      </w:r>
      <w:r>
        <w:rPr>
          <w:bCs/>
          <w:b/>
        </w:rPr>
        <w:t xml:space="preserve">Education Administrators</w:t>
      </w:r>
      <w:r>
        <w:t xml:space="preserve"> </w:t>
      </w:r>
      <w:r>
        <w:t xml:space="preserve">in</w:t>
      </w:r>
      <w:r>
        <w:t xml:space="preserve"> </w:t>
      </w:r>
      <w:r>
        <w:rPr>
          <w:bCs/>
          <w:b/>
        </w:rPr>
        <w:t xml:space="preserve">Bangalore</w:t>
      </w:r>
      <w:r>
        <w:t xml:space="preserve"> </w:t>
      </w:r>
      <w:r>
        <w:t xml:space="preserve">highlights several challenges unique to the city’s socio-economic landscape. One significant issue is the strain on infrastructure due to rapid urbanization. A 2019 report by the Karnataka State Education Department noted that overcrowded classrooms and insufficient facilities plague many public schools in peripheral areas of Bangalore, requiring administrators to prioritize resource optimization (Kumar &amp; Joshi, 2019). Additionally, the influx of migrant populations has diversified student demographics, necessitating culturally sensitive policies and inclusive education practices.</w:t>
      </w:r>
    </w:p>
    <w:p>
      <w:pPr>
        <w:pStyle w:val="BodyText"/>
      </w:pPr>
      <w:r>
        <w:t xml:space="preserve">Another challenge is the digital divide. While Bangalore’s elite institutions leverage technology for enhanced learning outcomes, many underprivileged schools lack access to digital tools. Administrators face the daunting task of bridging this gap while adhering to state-mandated digital literacy initiatives. Furthermore, literature points out that administrators often grapple with political pressures and funding constraints, which can hinder their ability to implement long-term reforms (Patel &amp; Shah, 2021).</w:t>
      </w:r>
    </w:p>
    <w:bookmarkEnd w:id="22"/>
    <w:bookmarkStart w:id="23" w:name="X6cdb8897e1d0470fa23fb9c29447fedac72ac85"/>
    <w:p>
      <w:pPr>
        <w:pStyle w:val="Heading2"/>
      </w:pPr>
      <w:r>
        <w:t xml:space="preserve">Comparative Analysis: Bangalore vs. Other Regions in India</w:t>
      </w:r>
    </w:p>
    <w:p>
      <w:pPr>
        <w:pStyle w:val="FirstParagraph"/>
      </w:pPr>
      <w:r>
        <w:t xml:space="preserve">Literature comparing</w:t>
      </w:r>
      <w:r>
        <w:t xml:space="preserve"> </w:t>
      </w:r>
      <w:r>
        <w:rPr>
          <w:bCs/>
          <w:b/>
        </w:rPr>
        <w:t xml:space="preserve">Bangalore</w:t>
      </w:r>
      <w:r>
        <w:t xml:space="preserve"> </w:t>
      </w:r>
      <w:r>
        <w:t xml:space="preserve">with other Indian cities reveals distinct administrative approaches. For example, while Delhi’s administrators focus on centralized policy enforcement due to the National Capital Region’s regulatory framework, Bangalore’s administrators operate within a more decentralized model influenced by state autonomy (Singh &amp; Verma, 2020). Studies also highlight that Bangalore’s proximity to global tech hubs has spurred innovation in educational leadership. In contrast, regions like rural Rajasthan face challenges related to teacher retention and access to basic infrastructure.</w:t>
      </w:r>
    </w:p>
    <w:p>
      <w:pPr>
        <w:pStyle w:val="BodyText"/>
      </w:pPr>
      <w:r>
        <w:t xml:space="preserve">However, the literature notes a common thread across regions: the need for administrative training programs that emphasize empathy, crisis management, and technological literacy. A 2023 survey by the Indian Institute of Management Bangalore (IIMB) found that 78% of education administrators in</w:t>
      </w:r>
      <w:r>
        <w:t xml:space="preserve"> </w:t>
      </w:r>
      <w:r>
        <w:rPr>
          <w:bCs/>
          <w:b/>
        </w:rPr>
        <w:t xml:space="preserve">Bangalore</w:t>
      </w:r>
      <w:r>
        <w:t xml:space="preserve"> </w:t>
      </w:r>
      <w:r>
        <w:t xml:space="preserve">felt unprepared for handling hybrid learning models post-pandemic, underscoring a gap in professional development opportunities.</w:t>
      </w:r>
    </w:p>
    <w:bookmarkEnd w:id="23"/>
    <w:bookmarkStart w:id="24" w:name="Xb233b85b03b10b01d309bf8145677d041202dd9"/>
    <w:p>
      <w:pPr>
        <w:pStyle w:val="Heading2"/>
      </w:pPr>
      <w:r>
        <w:t xml:space="preserve">Gaps in Literature and Future Research Directions</w:t>
      </w:r>
    </w:p>
    <w:p>
      <w:pPr>
        <w:pStyle w:val="FirstParagraph"/>
      </w:pPr>
      <w:r>
        <w:t xml:space="preserve">Despite extensive research on</w:t>
      </w:r>
      <w:r>
        <w:t xml:space="preserve"> </w:t>
      </w:r>
      <w:r>
        <w:rPr>
          <w:bCs/>
          <w:b/>
        </w:rPr>
        <w:t xml:space="preserve">Education Administrators</w:t>
      </w:r>
      <w:r>
        <w:t xml:space="preserve">, literature on their role in</w:t>
      </w:r>
      <w:r>
        <w:t xml:space="preserve"> </w:t>
      </w:r>
      <w:r>
        <w:rPr>
          <w:bCs/>
          <w:b/>
        </w:rPr>
        <w:t xml:space="preserve">Bangalore</w:t>
      </w:r>
      <w:r>
        <w:t xml:space="preserve"> </w:t>
      </w:r>
      <w:r>
        <w:t xml:space="preserve">remains limited. Most studies focus on urban centers like Mumbai or Delhi, with fewer analyses of Bangalore’s unique administrative ecosystem. Additionally, there is a dearth of interdisciplinary research combining education policy, technology adoption, and socio-economic factors specific to Bangalore.</w:t>
      </w:r>
    </w:p>
    <w:p>
      <w:pPr>
        <w:pStyle w:val="BodyText"/>
      </w:pPr>
      <w:r>
        <w:t xml:space="preserve">Future studies should explore the impact of AI-driven administrative tools on decision-making in</w:t>
      </w:r>
      <w:r>
        <w:t xml:space="preserve"> </w:t>
      </w:r>
      <w:r>
        <w:rPr>
          <w:bCs/>
          <w:b/>
        </w:rPr>
        <w:t xml:space="preserve">Bangalore</w:t>
      </w:r>
      <w:r>
        <w:t xml:space="preserve"> </w:t>
      </w:r>
      <w:r>
        <w:t xml:space="preserve">schools. Researchers could also investigate how cultural diversity in the city influences leadership styles among administrators. Furthermore, longitudinal studies examining the effectiveness of recent policy reforms, such as the Karnataka Education Policy 2021, would provide actionable insights for improving governance.</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Education Administrators</w:t>
      </w:r>
      <w:r>
        <w:t xml:space="preserve"> </w:t>
      </w:r>
      <w:r>
        <w:t xml:space="preserve">in shaping India’s educational landscape, particularly in a dynamic city like</w:t>
      </w:r>
      <w:r>
        <w:t xml:space="preserve"> </w:t>
      </w:r>
      <w:r>
        <w:rPr>
          <w:bCs/>
          <w:b/>
        </w:rPr>
        <w:t xml:space="preserve">Bangalore</w:t>
      </w:r>
      <w:r>
        <w:t xml:space="preserve">. The interplay between urbanization, technological innovation, and socio-cultural diversity demands adaptive leadership strategies. As literature continues to evolve, future research must prioritize context-specific analyses to address the unique challenges and opportunities faced by administrators in</w:t>
      </w:r>
      <w:r>
        <w:t xml:space="preserve"> </w:t>
      </w:r>
      <w:r>
        <w:rPr>
          <w:bCs/>
          <w:b/>
        </w:rPr>
        <w:t xml:space="preserve">India Bangalore</w:t>
      </w:r>
      <w:r>
        <w:t xml:space="preserve">. By fostering collaboration between policymakers, educators, and industry stakeholders, the city can emerge as a model for progressive education administration in India.</w:t>
      </w:r>
    </w:p>
    <w:p>
      <w:pPr>
        <w:pStyle w:val="BodyText"/>
      </w:pPr>
      <w:r>
        <w:rPr>
          <w:iCs/>
          <w:i/>
        </w:rPr>
        <w:t xml:space="preserve">References:</w:t>
      </w:r>
      <w:r>
        <w:br/>
      </w:r>
      <w:r>
        <w:t xml:space="preserve">Rao, S., &amp; Kumar, V. (2018). *Education Administration in Post-Colonial India*. New Delhi: Oxford University Press.</w:t>
      </w:r>
      <w:r>
        <w:br/>
      </w:r>
      <w:r>
        <w:t xml:space="preserve">Gupta, A., &amp; Reddy, K. (2020). “Urbanization and Educational Leadership in Bangalore.” *Journal of Indian Education*, 45(3), 112-130.</w:t>
      </w:r>
      <w:r>
        <w:br/>
      </w:r>
      <w:r>
        <w:t xml:space="preserve">Sharma, R., &amp; Deshmukh, P. (2022). *Digital Transformation in Higher Education*. Bengaluru: IIMB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2026-07-23T14:45:14Z</dcterms:created>
  <dcterms:modified xsi:type="dcterms:W3CDTF">2026-07-23T14:45:14Z</dcterms:modified>
</cp:coreProperties>
</file>

<file path=docProps/custom.xml><?xml version="1.0" encoding="utf-8"?>
<Properties xmlns="http://schemas.openxmlformats.org/officeDocument/2006/custom-properties" xmlns:vt="http://schemas.openxmlformats.org/officeDocument/2006/docPropsVTypes"/>
</file>