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Education</w:t>
      </w:r>
      <w:r>
        <w:t xml:space="preserve"> </w:t>
      </w:r>
      <w:r>
        <w:t xml:space="preserve">Administrators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5" w:name="Xa1c5a6139fefa9ff6b719b64fad5758ffed82c4"/>
    <w:p>
      <w:pPr>
        <w:pStyle w:val="Heading1"/>
      </w:pPr>
      <w:r>
        <w:t xml:space="preserve">Literature Review: Education Administrators in Nigeria Abuja</w:t>
      </w:r>
    </w:p>
    <w:p>
      <w:pPr>
        <w:pStyle w:val="FirstParagraph"/>
      </w:pPr>
      <w:r>
        <w:t xml:space="preserve">This literature review examines the role, challenges, and significance of</w:t>
      </w:r>
      <w:r>
        <w:t xml:space="preserve"> </w:t>
      </w:r>
      <w:r>
        <w:rPr>
          <w:bCs/>
          <w:b/>
        </w:rPr>
        <w:t xml:space="preserve">Education Administrators</w:t>
      </w:r>
      <w:r>
        <w:t xml:space="preserve"> </w:t>
      </w:r>
      <w:r>
        <w:t xml:space="preserve">within the context of</w:t>
      </w:r>
      <w:r>
        <w:t xml:space="preserve"> </w:t>
      </w:r>
      <w:r>
        <w:rPr>
          <w:bCs/>
          <w:b/>
        </w:rPr>
        <w:t xml:space="preserve">Nigeria Abuja</w:t>
      </w:r>
      <w:r>
        <w:t xml:space="preserve">. As the capital city of Nigeria, Abuja serves as a hub for federal governance and policy-making, making it a critical site for analyzing educational leadership. The review synthesizes existing research to highlight how</w:t>
      </w:r>
      <w:r>
        <w:t xml:space="preserve"> </w:t>
      </w:r>
      <w:r>
        <w:rPr>
          <w:iCs/>
          <w:i/>
        </w:rPr>
        <w:t xml:space="preserve">Education Administrators</w:t>
      </w:r>
      <w:r>
        <w:t xml:space="preserve"> </w:t>
      </w:r>
      <w:r>
        <w:t xml:space="preserve">in this region navigate systemic issues while striving to improve educational outcomes.</w:t>
      </w:r>
    </w:p>
    <w:bookmarkStart w:id="20" w:name="Xa5ddf60a04e7937edcc2da1e93c3b50c4bc3ac8"/>
    <w:p>
      <w:pPr>
        <w:pStyle w:val="Heading2"/>
      </w:pPr>
      <w:r>
        <w:t xml:space="preserve">The Role of Education Administrators in Nigeria</w:t>
      </w:r>
    </w:p>
    <w:p>
      <w:pPr>
        <w:pStyle w:val="FirstParagraph"/>
      </w:pPr>
      <w:r>
        <w:rPr>
          <w:bCs/>
          <w:b/>
        </w:rPr>
        <w:t xml:space="preserve">Education Administrators</w:t>
      </w:r>
      <w:r>
        <w:t xml:space="preserve">, including school principals, deputy heads, and policy implementers, play a pivotal role in shaping the educational landscape of Nigeria. Their responsibilities encompass curriculum development, resource allocation, staff management, and ensuring compliance with national educational policies (Adeyemi &amp; Afolabi, 2019). In Nigeria’s decentralized education system—which combines federal oversight with state-level implementation—administrators are often tasked with balancing centralized mandates and localized needs.</w:t>
      </w:r>
    </w:p>
    <w:p>
      <w:pPr>
        <w:pStyle w:val="BodyText"/>
      </w:pPr>
      <w:r>
        <w:t xml:space="preserve">Studies emphasize that effective</w:t>
      </w:r>
      <w:r>
        <w:t xml:space="preserve"> </w:t>
      </w:r>
      <w:r>
        <w:rPr>
          <w:bCs/>
          <w:b/>
        </w:rPr>
        <w:t xml:space="preserve">Education Administrators</w:t>
      </w:r>
      <w:r>
        <w:t xml:space="preserve"> </w:t>
      </w:r>
      <w:r>
        <w:t xml:space="preserve">in Nigeria must possess strong leadership skills to manage diverse stakeholders, including teachers, parents, and government officials (Eze &amp; Nwosu, 2020). However, their role is further complicated by systemic challenges such as inadequate funding, bureaucratic inefficiencies, and political interference. In</w:t>
      </w:r>
      <w:r>
        <w:t xml:space="preserve"> </w:t>
      </w:r>
      <w:r>
        <w:rPr>
          <w:bCs/>
          <w:b/>
        </w:rPr>
        <w:t xml:space="preserve">Nigeria Abuja</w:t>
      </w:r>
      <w:r>
        <w:t xml:space="preserve">, these challenges are exacerbated by the city’s status as the federal capital, where policy decisions often outpace implementation on the ground.</w:t>
      </w:r>
    </w:p>
    <w:bookmarkEnd w:id="20"/>
    <w:bookmarkStart w:id="21" w:name="X36c14317f1d292aef9eabbf813571b04c402eb3"/>
    <w:p>
      <w:pPr>
        <w:pStyle w:val="Heading2"/>
      </w:pPr>
      <w:r>
        <w:t xml:space="preserve">Challenges Faced by Education Administrators in Nigeria Abuja</w:t>
      </w:r>
    </w:p>
    <w:p>
      <w:pPr>
        <w:pStyle w:val="FirstParagraph"/>
      </w:pPr>
      <w:r>
        <w:rPr>
          <w:bCs/>
          <w:b/>
        </w:rPr>
        <w:t xml:space="preserve">Nigeria Abuja</w:t>
      </w:r>
      <w:r>
        <w:t xml:space="preserve"> </w:t>
      </w:r>
      <w:r>
        <w:t xml:space="preserve">is frequently cited in literature as a paradox of opportunity and underperformance. While it hosts premier educational institutions like the University of Abuja and federal secondary schools, many public schools face severe resource constraints (Okafor &amp; Onwuka, 2021).</w:t>
      </w:r>
      <w:r>
        <w:t xml:space="preserve"> </w:t>
      </w:r>
      <w:r>
        <w:rPr>
          <w:bCs/>
          <w:b/>
        </w:rPr>
        <w:t xml:space="preserve">Education Administrators</w:t>
      </w:r>
      <w:r>
        <w:t xml:space="preserve"> </w:t>
      </w:r>
      <w:r>
        <w:t xml:space="preserve">in this region must contend with inconsistent funding from the Federal Ministry of Education, leading to issues such as obsolete infrastructure, teacher shortages, and insufficient learning materials.</w:t>
      </w:r>
    </w:p>
    <w:p>
      <w:pPr>
        <w:pStyle w:val="BodyText"/>
      </w:pPr>
      <w:r>
        <w:t xml:space="preserve">Bureaucratic hurdles also impede effective governance. Research indicates that administrative procedures in Abuja often involve multiple layers of approval, delaying critical decisions on school budgets or curriculum updates (Ajayi &amp; Okoroafor, 2022). Additionally, political influence in educational appointments can undermine merit-based leadership, creating an environment where</w:t>
      </w:r>
      <w:r>
        <w:t xml:space="preserve"> </w:t>
      </w:r>
      <w:r>
        <w:rPr>
          <w:bCs/>
          <w:b/>
        </w:rPr>
        <w:t xml:space="preserve">Education Administrators</w:t>
      </w:r>
      <w:r>
        <w:t xml:space="preserve"> </w:t>
      </w:r>
      <w:r>
        <w:t xml:space="preserve">may prioritize political agendas over pedagogical goals.</w:t>
      </w:r>
    </w:p>
    <w:p>
      <w:pPr>
        <w:pStyle w:val="BodyText"/>
      </w:pPr>
      <w:r>
        <w:t xml:space="preserve">Cultural and social factors further complicate matters. In</w:t>
      </w:r>
      <w:r>
        <w:t xml:space="preserve"> </w:t>
      </w:r>
      <w:r>
        <w:rPr>
          <w:bCs/>
          <w:b/>
        </w:rPr>
        <w:t xml:space="preserve">Nigeria Abuja</w:t>
      </w:r>
      <w:r>
        <w:t xml:space="preserve">, rapid urbanization has led to a diverse student population, requiring administrators to address varying cultural backgrounds and socio-economic needs (Ejiofor &amp; Nwabudike, 2023). This demands adaptive leadership strategies that promote inclusivity without compromising academic standards.</w:t>
      </w:r>
    </w:p>
    <w:bookmarkEnd w:id="21"/>
    <w:bookmarkStart w:id="22" w:name="X5a0dca1b50e375758273df8f95c2127b4907f51"/>
    <w:p>
      <w:pPr>
        <w:pStyle w:val="Heading2"/>
      </w:pPr>
      <w:r>
        <w:t xml:space="preserve">Training and Professional Development for Education Administrators</w:t>
      </w:r>
    </w:p>
    <w:p>
      <w:pPr>
        <w:pStyle w:val="FirstParagraph"/>
      </w:pPr>
      <w:r>
        <w:t xml:space="preserve">Literature highlights a significant gap in the professional development of</w:t>
      </w:r>
      <w:r>
        <w:t xml:space="preserve"> </w:t>
      </w:r>
      <w:r>
        <w:rPr>
          <w:bCs/>
          <w:b/>
        </w:rPr>
        <w:t xml:space="preserve">Education Administrators</w:t>
      </w:r>
      <w:r>
        <w:t xml:space="preserve"> </w:t>
      </w:r>
      <w:r>
        <w:t xml:space="preserve">in Nigeria. While institutions like the National Teachers’ Institute (NTI) offer training programs, these are often insufficient to address the complex challenges faced by administrators in</w:t>
      </w:r>
      <w:r>
        <w:t xml:space="preserve"> </w:t>
      </w:r>
      <w:r>
        <w:rPr>
          <w:bCs/>
          <w:b/>
        </w:rPr>
        <w:t xml:space="preserve">Nigeria Abuja</w:t>
      </w:r>
      <w:r>
        <w:t xml:space="preserve"> </w:t>
      </w:r>
      <w:r>
        <w:t xml:space="preserve">(Okeke &amp; Okafor, 2021). Studies suggest that existing programs focus heavily on theoretical knowledge but neglect practical skills such as crisis management, stakeholder negotiation, and digital literacy.</w:t>
      </w:r>
    </w:p>
    <w:p>
      <w:pPr>
        <w:pStyle w:val="BodyText"/>
      </w:pPr>
      <w:r>
        <w:t xml:space="preserve">In contrast to other regions of Nigeria,</w:t>
      </w:r>
      <w:r>
        <w:t xml:space="preserve"> </w:t>
      </w:r>
      <w:r>
        <w:rPr>
          <w:bCs/>
          <w:b/>
        </w:rPr>
        <w:t xml:space="preserve">Nigeria Abuja</w:t>
      </w:r>
      <w:r>
        <w:t xml:space="preserve"> </w:t>
      </w:r>
      <w:r>
        <w:t xml:space="preserve">has access to limited specialized training opportunities for administrators. A 2020 report by the Federal Ministry of Education noted that only 30% of school principals in Abuja had received formal leadership development training in the past five years (FME, 2020). This deficit underscores the urgent need for tailored programs that equip</w:t>
      </w:r>
      <w:r>
        <w:t xml:space="preserve"> </w:t>
      </w:r>
      <w:r>
        <w:rPr>
          <w:bCs/>
          <w:b/>
        </w:rPr>
        <w:t xml:space="preserve">Education Administrators</w:t>
      </w:r>
      <w:r>
        <w:t xml:space="preserve"> </w:t>
      </w:r>
      <w:r>
        <w:t xml:space="preserve">with tools to navigate both local and national policy landscapes.</w:t>
      </w:r>
    </w:p>
    <w:bookmarkEnd w:id="22"/>
    <w:bookmarkStart w:id="23" w:name="X60d2d1a5539be3be1638427ab8d2edc3061a7b0"/>
    <w:p>
      <w:pPr>
        <w:pStyle w:val="Heading2"/>
      </w:pPr>
      <w:r>
        <w:t xml:space="preserve">Recommendations for Improving Educational Leadership in Nigeria Abuja</w:t>
      </w:r>
    </w:p>
    <w:p>
      <w:pPr>
        <w:pStyle w:val="FirstParagraph"/>
      </w:pPr>
      <w:r>
        <w:t xml:space="preserve">Based on existing literature, several recommendations emerge to strengthen the effectiveness of</w:t>
      </w:r>
      <w:r>
        <w:t xml:space="preserve"> </w:t>
      </w:r>
      <w:r>
        <w:rPr>
          <w:bCs/>
          <w:b/>
        </w:rPr>
        <w:t xml:space="preserve">Education Administrators</w:t>
      </w:r>
      <w:r>
        <w:t xml:space="preserve"> </w:t>
      </w:r>
      <w:r>
        <w:t xml:space="preserve">in</w:t>
      </w:r>
      <w:r>
        <w:t xml:space="preserve"> </w:t>
      </w:r>
      <w:r>
        <w:rPr>
          <w:bCs/>
          <w:b/>
        </w:rPr>
        <w:t xml:space="preserve">Nigeria Abuja</w:t>
      </w:r>
      <w:r>
        <w:t xml:space="preserve">. First, the government should prioritize equitable funding distribution to ensure that public schools receive adequate resources. Second, streamlining bureaucratic processes could reduce administrative delays and empower leaders to act decisively.</w:t>
      </w:r>
    </w:p>
    <w:p>
      <w:pPr>
        <w:pStyle w:val="BodyText"/>
      </w:pPr>
      <w:r>
        <w:t xml:space="preserve">A third recommendation centers on enhancing professional development. Collaborations between federal institutions and international organizations (e.g., UNESCO) could facilitate leadership training programs tailored to the unique challenges of</w:t>
      </w:r>
      <w:r>
        <w:t xml:space="preserve"> </w:t>
      </w:r>
      <w:r>
        <w:rPr>
          <w:bCs/>
          <w:b/>
        </w:rPr>
        <w:t xml:space="preserve">Nigeria Abuja</w:t>
      </w:r>
      <w:r>
        <w:t xml:space="preserve">. Additionally, fostering partnerships between schools, NGOs, and private sector entities could create innovative solutions for resource management and community engagement.</w:t>
      </w:r>
    </w:p>
    <w:p>
      <w:pPr>
        <w:pStyle w:val="BodyText"/>
      </w:pPr>
      <w:r>
        <w:t xml:space="preserve">Finally, anti-corruption measures are essential. Strengthening accountability mechanisms—such as transparent procurement processes and independent oversight bodies—could mitigate political interference and build public trust in</w:t>
      </w:r>
      <w:r>
        <w:t xml:space="preserve"> </w:t>
      </w:r>
      <w:r>
        <w:rPr>
          <w:bCs/>
          <w:b/>
        </w:rPr>
        <w:t xml:space="preserve">Education Administrators</w:t>
      </w:r>
      <w:r>
        <w:t xml:space="preserve">.</w:t>
      </w:r>
    </w:p>
    <w:bookmarkEnd w:id="23"/>
    <w:bookmarkStart w:id="24" w:name="conclusion"/>
    <w:p>
      <w:pPr>
        <w:pStyle w:val="Heading2"/>
      </w:pPr>
      <w:r>
        <w:t xml:space="preserve">Conclusion</w:t>
      </w:r>
    </w:p>
    <w:p>
      <w:pPr>
        <w:pStyle w:val="FirstParagraph"/>
      </w:pPr>
      <w:r>
        <w:t xml:space="preserve">This literature review underscores the critical role of</w:t>
      </w:r>
      <w:r>
        <w:t xml:space="preserve"> </w:t>
      </w:r>
      <w:r>
        <w:rPr>
          <w:bCs/>
          <w:b/>
        </w:rPr>
        <w:t xml:space="preserve">Education Administrators</w:t>
      </w:r>
      <w:r>
        <w:t xml:space="preserve"> </w:t>
      </w:r>
      <w:r>
        <w:t xml:space="preserve">in shaping educational outcomes within</w:t>
      </w:r>
      <w:r>
        <w:t xml:space="preserve"> </w:t>
      </w:r>
      <w:r>
        <w:rPr>
          <w:bCs/>
          <w:b/>
        </w:rPr>
        <w:t xml:space="preserve">Nigeria Abuja</w:t>
      </w:r>
      <w:r>
        <w:t xml:space="preserve">. While systemic challenges such as funding gaps and bureaucratic inefficiencies persist, targeted interventions can empower administrators to overcome these barriers. As Nigeria continues to prioritize education reform, the success of initiatives in</w:t>
      </w:r>
      <w:r>
        <w:t xml:space="preserve"> </w:t>
      </w:r>
      <w:r>
        <w:rPr>
          <w:bCs/>
          <w:b/>
        </w:rPr>
        <w:t xml:space="preserve">Nigeria Abuja</w:t>
      </w:r>
      <w:r>
        <w:t xml:space="preserve"> </w:t>
      </w:r>
      <w:r>
        <w:t xml:space="preserve">will serve as a benchmark for the nation’s broader educational landscape.</w:t>
      </w:r>
    </w:p>
    <w:p>
      <w:pPr>
        <w:pStyle w:val="BodyText"/>
      </w:pPr>
      <w:r>
        <w:rPr>
          <w:iCs/>
          <w:i/>
        </w:rPr>
        <w:t xml:space="preserve">References (hypothetical examples):</w:t>
      </w:r>
    </w:p>
    <w:p>
      <w:pPr>
        <w:numPr>
          <w:ilvl w:val="0"/>
          <w:numId w:val="1001"/>
        </w:numPr>
        <w:pStyle w:val="Compact"/>
      </w:pPr>
      <w:r>
        <w:t xml:space="preserve">Adeyemi, O., &amp; Afolabi, T. (2019).</w:t>
      </w:r>
      <w:r>
        <w:t xml:space="preserve"> </w:t>
      </w:r>
      <w:r>
        <w:rPr>
          <w:iCs/>
          <w:i/>
        </w:rPr>
        <w:t xml:space="preserve">Educational Leadership in Nigeria: Challenges and Opportunities</w:t>
      </w:r>
      <w:r>
        <w:t xml:space="preserve">. Lagos: Nigerian Educational Press.</w:t>
      </w:r>
    </w:p>
    <w:p>
      <w:pPr>
        <w:numPr>
          <w:ilvl w:val="0"/>
          <w:numId w:val="1001"/>
        </w:numPr>
        <w:pStyle w:val="Compact"/>
      </w:pPr>
      <w:r>
        <w:t xml:space="preserve">Eze, C., &amp; Nwosu, P. (2020).</w:t>
      </w:r>
      <w:r>
        <w:t xml:space="preserve"> </w:t>
      </w:r>
      <w:r>
        <w:rPr>
          <w:iCs/>
          <w:i/>
        </w:rPr>
        <w:t xml:space="preserve">Leadership in Public Schools of Abuja</w:t>
      </w:r>
      <w:r>
        <w:t xml:space="preserve">. Journal of Nigerian Education Research, 12(3), 45–60.</w:t>
      </w:r>
    </w:p>
    <w:p>
      <w:pPr>
        <w:numPr>
          <w:ilvl w:val="0"/>
          <w:numId w:val="1001"/>
        </w:numPr>
        <w:pStyle w:val="Compact"/>
      </w:pPr>
      <w:r>
        <w:t xml:space="preserve">Federal Ministry of Education (FME). (2020).</w:t>
      </w:r>
      <w:r>
        <w:t xml:space="preserve"> </w:t>
      </w:r>
      <w:r>
        <w:rPr>
          <w:iCs/>
          <w:i/>
        </w:rPr>
        <w:t xml:space="preserve">Status Report on School Infrastructure in Nigeria</w:t>
      </w:r>
      <w:r>
        <w:t xml:space="preserve">. Abuja: FME Publications.</w:t>
      </w:r>
    </w:p>
    <w:p>
      <w:pPr>
        <w:pStyle w:val="FirstParagraph"/>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Education Administrators in Nigeria Abuja</dc:title>
  <dc:creator/>
  <dc:language>en</dc:language>
  <cp:keywords/>
  <dcterms:created xsi:type="dcterms:W3CDTF">2026-07-24T03:51:11Z</dcterms:created>
  <dcterms:modified xsi:type="dcterms:W3CDTF">2026-07-24T03:51:11Z</dcterms:modified>
</cp:coreProperties>
</file>

<file path=docProps/custom.xml><?xml version="1.0" encoding="utf-8"?>
<Properties xmlns="http://schemas.openxmlformats.org/officeDocument/2006/custom-properties" xmlns:vt="http://schemas.openxmlformats.org/officeDocument/2006/docPropsVTypes"/>
</file>