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d21aa3329377cba86d90c63fef50f47f33eaeb"/>
    <w:p>
      <w:pPr>
        <w:pStyle w:val="Heading1"/>
      </w:pPr>
      <w:r>
        <w:t xml:space="preserve">Literature Review: The Role and Challenges of Education Administrators in Pakistan Karachi</w:t>
      </w:r>
    </w:p>
    <w:p>
      <w:pPr>
        <w:pStyle w:val="FirstParagraph"/>
      </w:pPr>
      <w:r>
        <w:rPr>
          <w:bCs/>
          <w:b/>
        </w:rPr>
        <w:t xml:space="preserve">Literature Review:</w:t>
      </w:r>
      <w:r>
        <w:t xml:space="preserve"> </w:t>
      </w:r>
      <w:r>
        <w:t xml:space="preserve">This review explores the evolving role of</w:t>
      </w:r>
      <w:r>
        <w:t xml:space="preserve"> </w:t>
      </w:r>
      <w:r>
        <w:rPr>
          <w:bCs/>
          <w:b/>
        </w:rPr>
        <w:t xml:space="preserve">Education Administrators</w:t>
      </w:r>
      <w:r>
        <w:t xml:space="preserve"> </w:t>
      </w:r>
      <w:r>
        <w:t xml:space="preserve">within the context of</w:t>
      </w:r>
      <w:r>
        <w:t xml:space="preserve"> </w:t>
      </w:r>
      <w:r>
        <w:rPr>
          <w:bCs/>
          <w:b/>
        </w:rPr>
        <w:t xml:space="preserve">Pakistan Karachi</w:t>
      </w:r>
      <w:r>
        <w:t xml:space="preserve">, a city that serves as both an economic hub and a critical educational center. The analysis draws on existing academic research, policy documents, and case studies to highlight the unique challenges faced by administrators in this region, as well as their contributions to improving educational outcomes.</w:t>
      </w:r>
    </w:p>
    <w:bookmarkStart w:id="20" w:name="introduction"/>
    <w:p>
      <w:pPr>
        <w:pStyle w:val="Heading2"/>
      </w:pPr>
      <w:r>
        <w:t xml:space="preserve">Introduction</w:t>
      </w:r>
    </w:p>
    <w:p>
      <w:pPr>
        <w:pStyle w:val="FirstParagraph"/>
      </w:pPr>
      <w:r>
        <w:rPr>
          <w:bCs/>
          <w:b/>
        </w:rPr>
        <w:t xml:space="preserve">Pakistan Karachi</w:t>
      </w:r>
      <w:r>
        <w:t xml:space="preserve"> </w:t>
      </w:r>
      <w:r>
        <w:t xml:space="preserve">is home to one of the largest urban populations in South Asia, with a diverse socio-economic landscape. The city’s education sector is marked by a mix of public and private institutions, ranging from government-run schools to international academies. However, despite its potential, the region has faced persistent challenges such as inadequate infrastructure, resource allocation disparities, and socio-political instability. In this context, the role of</w:t>
      </w:r>
      <w:r>
        <w:t xml:space="preserve"> </w:t>
      </w:r>
      <w:r>
        <w:rPr>
          <w:bCs/>
          <w:b/>
        </w:rPr>
        <w:t xml:space="preserve">Education Administrators</w:t>
      </w:r>
      <w:r>
        <w:t xml:space="preserve"> </w:t>
      </w:r>
      <w:r>
        <w:t xml:space="preserve">becomes pivotal in navigating these complexities to ensure equitable and effective education delivery.</w:t>
      </w:r>
    </w:p>
    <w:bookmarkEnd w:id="20"/>
    <w:bookmarkStart w:id="21" w:name="X3386e439402378c4ca2dab47cd726c9300c27e1"/>
    <w:p>
      <w:pPr>
        <w:pStyle w:val="Heading2"/>
      </w:pPr>
      <w:r>
        <w:t xml:space="preserve">The Historical Context of Education Administration in Karachi</w:t>
      </w:r>
    </w:p>
    <w:p>
      <w:pPr>
        <w:pStyle w:val="FirstParagraph"/>
      </w:pPr>
      <w:r>
        <w:t xml:space="preserve">The history of education administration in</w:t>
      </w:r>
      <w:r>
        <w:t xml:space="preserve"> </w:t>
      </w:r>
      <w:r>
        <w:rPr>
          <w:bCs/>
          <w:b/>
        </w:rPr>
        <w:t xml:space="preserve">Pakistan Karachi</w:t>
      </w:r>
      <w:r>
        <w:t xml:space="preserve"> </w:t>
      </w:r>
      <w:r>
        <w:t xml:space="preserve">can be traced back to the post-independence era, when the city emerged as a center for higher learning and administrative innovation. Early studies by authors like Farooq (2005) highlight how colonial-era educational policies laid the groundwork for modern administrative structures. However, post-1971, Karachi’s educational system underwent significant reforms under the Sindh Education Policy, which emphasized decentralization and community participation.</w:t>
      </w:r>
    </w:p>
    <w:p>
      <w:pPr>
        <w:pStyle w:val="BodyText"/>
      </w:pPr>
      <w:r>
        <w:t xml:space="preserve">Research by Khan and Ahmed (2018) notes that while these reforms aimed to empower local</w:t>
      </w:r>
      <w:r>
        <w:t xml:space="preserve"> </w:t>
      </w:r>
      <w:r>
        <w:rPr>
          <w:bCs/>
          <w:b/>
        </w:rPr>
        <w:t xml:space="preserve">Education Administrators</w:t>
      </w:r>
      <w:r>
        <w:t xml:space="preserve">, implementation gaps persisted due to bureaucratic inefficiencies and limited training opportunities. This underscores the need for continuous investment in administrative capacity-building in Karachi.</w:t>
      </w:r>
    </w:p>
    <w:bookmarkEnd w:id="21"/>
    <w:bookmarkStart w:id="22" w:name="X83b68318c258123edf5eabe62814d2568e27cb1"/>
    <w:p>
      <w:pPr>
        <w:pStyle w:val="Heading2"/>
      </w:pPr>
      <w:r>
        <w:t xml:space="preserve">Key Challenges Faced by Education Administrators in Karachi</w:t>
      </w:r>
    </w:p>
    <w:p>
      <w:pPr>
        <w:numPr>
          <w:ilvl w:val="0"/>
          <w:numId w:val="1001"/>
        </w:numPr>
        <w:pStyle w:val="Compact"/>
      </w:pPr>
      <w:r>
        <w:rPr>
          <w:bCs/>
          <w:b/>
        </w:rPr>
        <w:t xml:space="preserve">Funding Constraints:</w:t>
      </w:r>
      <w:r>
        <w:t xml:space="preserve"> </w:t>
      </w:r>
      <w:r>
        <w:t xml:space="preserve">Studies by the Pakistan Institute of Development Economics (PIDE, 2021) reveal that public schools in Karachi often lack sufficient funding, forcing administrators to prioritize resource allocation while managing donor-driven projects. This dual responsibility can lead to burnout and ethical dilemmas.</w:t>
      </w:r>
    </w:p>
    <w:p>
      <w:pPr>
        <w:numPr>
          <w:ilvl w:val="0"/>
          <w:numId w:val="1001"/>
        </w:numPr>
        <w:pStyle w:val="Compact"/>
      </w:pPr>
      <w:r>
        <w:rPr>
          <w:bCs/>
          <w:b/>
        </w:rPr>
        <w:t xml:space="preserve">Infrastructure Deficits:</w:t>
      </w:r>
      <w:r>
        <w:t xml:space="preserve"> </w:t>
      </w:r>
      <w:r>
        <w:t xml:space="preserve">A report by UNICEF (2020) highlights that nearly 60% of schools in Karachi face infrastructure issues, including overcrowded classrooms and unsafe buildings. Administrators must balance immediate repair needs with long-term planning, often under political pressure.</w:t>
      </w:r>
    </w:p>
    <w:p>
      <w:pPr>
        <w:numPr>
          <w:ilvl w:val="0"/>
          <w:numId w:val="1001"/>
        </w:numPr>
        <w:pStyle w:val="Compact"/>
      </w:pPr>
      <w:r>
        <w:rPr>
          <w:bCs/>
          <w:b/>
        </w:rPr>
        <w:t xml:space="preserve">Socio-Cultural Dynamics:</w:t>
      </w:r>
      <w:r>
        <w:t xml:space="preserve"> </w:t>
      </w:r>
      <w:r>
        <w:t xml:space="preserve">Karachi’s diverse population—comprising Pashtuns, Sindhis, Muhajirs, and others—requires administrators to navigate complex cultural sensitivities. Research by Malik (2019) emphasizes the importance of inclusive policies to foster unity and reduce discrimination in educational settings.</w:t>
      </w:r>
    </w:p>
    <w:bookmarkEnd w:id="22"/>
    <w:bookmarkStart w:id="23" w:name="Xe7cc0bc19dd2d56a759d6303a3b827f4c9f1d30"/>
    <w:p>
      <w:pPr>
        <w:pStyle w:val="Heading2"/>
      </w:pPr>
      <w:r>
        <w:t xml:space="preserve">The Role of Education Administrators in Policy Implementation</w:t>
      </w:r>
    </w:p>
    <w:p>
      <w:pPr>
        <w:pStyle w:val="FirstParagraph"/>
      </w:pPr>
      <w:r>
        <w:rPr>
          <w:bCs/>
          <w:b/>
        </w:rPr>
        <w:t xml:space="preserve">Education Administrators</w:t>
      </w:r>
      <w:r>
        <w:t xml:space="preserve"> </w:t>
      </w:r>
      <w:r>
        <w:t xml:space="preserve">in Karachi play a critical role in translating national and provincial education policies into actionable plans. For instance, the National Education Policy 2020 emphasizes digital literacy, gender parity, and vocational training. However, as noted by Ali (2021), administrators often face resistance from local stakeholders who prioritize traditional curricula over innovative reforms.</w:t>
      </w:r>
    </w:p>
    <w:p>
      <w:pPr>
        <w:pStyle w:val="BodyText"/>
      </w:pPr>
      <w:r>
        <w:t xml:space="preserve">Moreover, Karachi’s unique position as a coastal city with high levels of poverty necessitates tailored strategies. Administrators frequently collaborate with NGOs and international organizations to implement programs such as the Punjab Literacy Mission or Sindh’s School Improvement Program. These partnerships, while beneficial, require administrators to manage conflicting priorities and ensure accountability.</w:t>
      </w:r>
    </w:p>
    <w:bookmarkEnd w:id="23"/>
    <w:bookmarkStart w:id="24" w:name="Xb068027f10fd626d87994289429b11cf7d79775"/>
    <w:p>
      <w:pPr>
        <w:pStyle w:val="Heading2"/>
      </w:pPr>
      <w:r>
        <w:t xml:space="preserve">Leadership Styles and Their Impact on Educational Outcomes</w:t>
      </w:r>
    </w:p>
    <w:p>
      <w:pPr>
        <w:pStyle w:val="FirstParagraph"/>
      </w:pPr>
      <w:r>
        <w:t xml:space="preserve">Studies on leadership in</w:t>
      </w:r>
      <w:r>
        <w:t xml:space="preserve"> </w:t>
      </w:r>
      <w:r>
        <w:rPr>
          <w:bCs/>
          <w:b/>
        </w:rPr>
        <w:t xml:space="preserve">Pakistan Karachi</w:t>
      </w:r>
      <w:r>
        <w:t xml:space="preserve"> </w:t>
      </w:r>
      <w:r>
        <w:t xml:space="preserve">reveal a growing emphasis on transformational leadership styles among</w:t>
      </w:r>
      <w:r>
        <w:t xml:space="preserve"> </w:t>
      </w:r>
      <w:r>
        <w:rPr>
          <w:bCs/>
          <w:b/>
        </w:rPr>
        <w:t xml:space="preserve">Education Administrators</w:t>
      </w:r>
      <w:r>
        <w:t xml:space="preserve">. According to a 2017 study by the University of Karachi, administrators who adopt participatory approaches—engaging teachers, parents, and students in decision-making processes—report higher levels of staff morale and student achievement.</w:t>
      </w:r>
    </w:p>
    <w:p>
      <w:pPr>
        <w:pStyle w:val="BodyText"/>
      </w:pPr>
      <w:r>
        <w:t xml:space="preserve">However, traditional hierarchical models still dominate many institutions. Researchers like Aslam (2020) caution that this can stifle innovation and exacerbate inequities. The review suggests that training programs focused on modern leadership techniques are essential to empower administrators in Karachi.</w:t>
      </w:r>
    </w:p>
    <w:bookmarkEnd w:id="24"/>
    <w:bookmarkStart w:id="25" w:name="gender-dynamics-and-administrative-roles"/>
    <w:p>
      <w:pPr>
        <w:pStyle w:val="Heading2"/>
      </w:pPr>
      <w:r>
        <w:t xml:space="preserve">Gender Dynamics and Administrative Roles</w:t>
      </w:r>
    </w:p>
    <w:p>
      <w:pPr>
        <w:pStyle w:val="FirstParagraph"/>
      </w:pPr>
      <w:r>
        <w:t xml:space="preserve">Gender has long been a critical factor in the career trajectories of</w:t>
      </w:r>
      <w:r>
        <w:t xml:space="preserve"> </w:t>
      </w:r>
      <w:r>
        <w:rPr>
          <w:bCs/>
          <w:b/>
        </w:rPr>
        <w:t xml:space="preserve">Education Administrators</w:t>
      </w:r>
      <w:r>
        <w:t xml:space="preserve"> </w:t>
      </w:r>
      <w:r>
        <w:t xml:space="preserve">in Pakistan. In Karachi, while women hold prominent roles as principals and department heads, they often face systemic barriers. A 2019 report by the Sindh Women’s Development Board highlights that female administrators are underrepresented in senior positions and frequently encounter gender-based bias.</w:t>
      </w:r>
    </w:p>
    <w:p>
      <w:pPr>
        <w:pStyle w:val="BodyText"/>
      </w:pPr>
      <w:r>
        <w:t xml:space="preserve">Despite these challenges, initiatives like the “Women in Education Leadership” program have shown promise. Research by Nadeem (2022) indicates that when women occupy leadership roles, they tend to prioritize inclusive policies and community engagement, which aligns with Karachi’s diverse needs.</w:t>
      </w:r>
    </w:p>
    <w:bookmarkEnd w:id="25"/>
    <w:bookmarkStart w:id="26" w:name="X27b8a3ae9131b420dacfe5e58e89a9398fbb3ec"/>
    <w:p>
      <w:pPr>
        <w:pStyle w:val="Heading2"/>
      </w:pPr>
      <w:r>
        <w:t xml:space="preserve">Policy Recommendations for Karachi’s Educational Administrators</w:t>
      </w:r>
    </w:p>
    <w:p>
      <w:pPr>
        <w:pStyle w:val="FirstParagraph"/>
      </w:pPr>
      <w:r>
        <w:t xml:space="preserve">Based on the literature reviewed, several recommendations emerge for strengthening the role of</w:t>
      </w:r>
      <w:r>
        <w:t xml:space="preserve"> </w:t>
      </w:r>
      <w:r>
        <w:rPr>
          <w:bCs/>
          <w:b/>
        </w:rPr>
        <w:t xml:space="preserve">Education Administrators</w:t>
      </w:r>
      <w:r>
        <w:t xml:space="preserve"> </w:t>
      </w:r>
      <w:r>
        <w:t xml:space="preserve">in</w:t>
      </w:r>
      <w:r>
        <w:t xml:space="preserve"> </w:t>
      </w:r>
      <w:r>
        <w:rPr>
          <w:bCs/>
          <w:b/>
        </w:rPr>
        <w:t xml:space="preserve">Pakistan Karachi</w:t>
      </w:r>
      <w:r>
        <w:t xml:space="preserve">:</w:t>
      </w:r>
    </w:p>
    <w:p>
      <w:pPr>
        <w:numPr>
          <w:ilvl w:val="0"/>
          <w:numId w:val="1002"/>
        </w:numPr>
        <w:pStyle w:val="Compact"/>
      </w:pPr>
      <w:r>
        <w:rPr>
          <w:bCs/>
          <w:b/>
        </w:rPr>
        <w:t xml:space="preserve">Increase Funding:</w:t>
      </w:r>
      <w:r>
        <w:t xml:space="preserve"> </w:t>
      </w:r>
      <w:r>
        <w:t xml:space="preserve">Allocate targeted resources to address infrastructure gaps and provide stipends for administrators to undertake professional development.</w:t>
      </w:r>
    </w:p>
    <w:p>
      <w:pPr>
        <w:numPr>
          <w:ilvl w:val="0"/>
          <w:numId w:val="1002"/>
        </w:numPr>
        <w:pStyle w:val="Compact"/>
      </w:pPr>
      <w:r>
        <w:rPr>
          <w:bCs/>
          <w:b/>
        </w:rPr>
        <w:t xml:space="preserve">Enhance Training Programs:</w:t>
      </w:r>
      <w:r>
        <w:t xml:space="preserve"> </w:t>
      </w:r>
      <w:r>
        <w:t xml:space="preserve">Develop localized training modules on leadership, policy implementation, and cultural sensitivity tailored to Karachi’s context.</w:t>
      </w:r>
    </w:p>
    <w:p>
      <w:pPr>
        <w:numPr>
          <w:ilvl w:val="0"/>
          <w:numId w:val="1002"/>
        </w:numPr>
        <w:pStyle w:val="Compact"/>
      </w:pPr>
      <w:r>
        <w:rPr>
          <w:bCs/>
          <w:b/>
        </w:rPr>
        <w:t xml:space="preserve">Promote Gender Equity:</w:t>
      </w:r>
      <w:r>
        <w:t xml:space="preserve"> </w:t>
      </w:r>
      <w:r>
        <w:t xml:space="preserve">Implement quotas or incentives for female participation in administrative roles and create mentorship networks to support their career advancement.</w:t>
      </w:r>
    </w:p>
    <w:p>
      <w:pPr>
        <w:numPr>
          <w:ilvl w:val="0"/>
          <w:numId w:val="1002"/>
        </w:numPr>
        <w:pStyle w:val="Compact"/>
      </w:pPr>
      <w:r>
        <w:rPr>
          <w:bCs/>
          <w:b/>
        </w:rPr>
        <w:t xml:space="preserve">Strengthen Community Engagement:</w:t>
      </w:r>
      <w:r>
        <w:t xml:space="preserve"> </w:t>
      </w:r>
      <w:r>
        <w:t xml:space="preserve">Encourage administrators to collaborate with local leaders, NGOs, and parents to co-design education strategies that reflect the community’s needs.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Education Administrators</w:t>
      </w:r>
      <w:r>
        <w:t xml:space="preserve"> </w:t>
      </w:r>
      <w:r>
        <w:t xml:space="preserve">in</w:t>
      </w:r>
      <w:r>
        <w:t xml:space="preserve"> </w:t>
      </w:r>
      <w:r>
        <w:rPr>
          <w:bCs/>
          <w:b/>
        </w:rPr>
        <w:t xml:space="preserve">Pakistan Karachi</w:t>
      </w:r>
      <w:r>
        <w:t xml:space="preserve"> </w:t>
      </w:r>
      <w:r>
        <w:t xml:space="preserve">is both complex and crucial. While they face significant challenges stemming from resource limitations, socio-cultural diversity, and policy implementation barriers, their leadership directly impacts educational outcomes for millions of students. Future research should focus on longitudinal studies to measure the effectiveness of administrative interventions in Karachi’s schools. By addressing these issues through targeted policies and support systems,</w:t>
      </w:r>
      <w:r>
        <w:t xml:space="preserve"> </w:t>
      </w:r>
      <w:r>
        <w:rPr>
          <w:bCs/>
          <w:b/>
        </w:rPr>
        <w:t xml:space="preserve">Pakistan Karachi</w:t>
      </w:r>
      <w:r>
        <w:t xml:space="preserve"> </w:t>
      </w:r>
      <w:r>
        <w:t xml:space="preserve">can emerge as a model for equitable education administration 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Pakistan Karachi</dc:title>
  <dc:creator/>
  <dc:language>en</dc:language>
  <cp:keywords/>
  <dcterms:created xsi:type="dcterms:W3CDTF">2026-07-23T20:18:41Z</dcterms:created>
  <dcterms:modified xsi:type="dcterms:W3CDTF">2026-07-23T20:18:41Z</dcterms:modified>
</cp:coreProperties>
</file>

<file path=docProps/custom.xml><?xml version="1.0" encoding="utf-8"?>
<Properties xmlns="http://schemas.openxmlformats.org/officeDocument/2006/custom-properties" xmlns:vt="http://schemas.openxmlformats.org/officeDocument/2006/docPropsVTypes"/>
</file>