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255598686aebd58e2a0d6774e2ffb9a91fd0c"/>
    <w:p>
      <w:pPr>
        <w:pStyle w:val="Heading1"/>
      </w:pPr>
      <w:r>
        <w:t xml:space="preserve">Literature Review: Education Administrators in Singapore</w:t>
      </w:r>
    </w:p>
    <w:p>
      <w:pPr>
        <w:pStyle w:val="FirstParagraph"/>
      </w:pPr>
      <w:r>
        <w:t xml:space="preserve">The role of an</w:t>
      </w:r>
      <w:r>
        <w:t xml:space="preserve"> </w:t>
      </w:r>
      <w:r>
        <w:rPr>
          <w:bCs/>
          <w:b/>
        </w:rPr>
        <w:t xml:space="preserve">Education Administrator</w:t>
      </w:r>
      <w:r>
        <w:t xml:space="preserve"> </w:t>
      </w:r>
      <w:r>
        <w:t xml:space="preserve">is pivotal in shaping the trajectory of educational systems, particularly within a context as dynamic and policy-driven as Singapore. This literature review explores the unique responsibilities, challenges, and contributions of education administrators within</w:t>
      </w:r>
      <w:r>
        <w:t xml:space="preserve"> </w:t>
      </w:r>
      <w:r>
        <w:rPr>
          <w:bCs/>
          <w:b/>
        </w:rPr>
        <w:t xml:space="preserve">Singapore Singapore</w:t>
      </w:r>
      <w:r>
        <w:t xml:space="preserve">, emphasizing how their leadership influences national education policies, institutional practices, and student outcomes. By synthesizing existing scholarly discourse on this topic, this review aims to highlight the critical interplay between administrative strategies and Singapore’s pursuit of excellence in education.</w:t>
      </w:r>
    </w:p>
    <w:bookmarkStart w:id="20" w:name="X864bb0b1a1f176793bcc4d0d47cfb6ea1dccf8d"/>
    <w:p>
      <w:pPr>
        <w:pStyle w:val="Heading2"/>
      </w:pPr>
      <w:r>
        <w:t xml:space="preserve">The Role and Responsibilities of Education Administrators in Singapore</w:t>
      </w:r>
    </w:p>
    <w:p>
      <w:pPr>
        <w:pStyle w:val="FirstParagraph"/>
      </w:pPr>
      <w:r>
        <w:t xml:space="preserve">Singapore’s education system is renowned for its high standards, rigorous curriculum design, and emphasis on equity. At the heart of this success lies the work of</w:t>
      </w:r>
      <w:r>
        <w:t xml:space="preserve"> </w:t>
      </w:r>
      <w:r>
        <w:rPr>
          <w:bCs/>
          <w:b/>
        </w:rPr>
        <w:t xml:space="preserve">Education Administrators</w:t>
      </w:r>
      <w:r>
        <w:t xml:space="preserve">, who oversee the implementation of policies set by the Ministry of Education (MOE). These administrators operate across various levels—school principals, deputy principals, and senior officers in education institutions—each bearing distinct responsibilities. According to Tan and Ng (2019), Singapore’s education administrators are tasked with translating national educational goals into actionable strategies while ensuring alignment with the MOE’s vision of "excellence for all." This includes managing school budgets, fostering teacher professional development, and cultivating a culture of continuous improvement.</w:t>
      </w:r>
    </w:p>
    <w:p>
      <w:pPr>
        <w:pStyle w:val="BodyText"/>
      </w:pPr>
      <w:r>
        <w:t xml:space="preserve">Singaporean education administrators are also integral to the country’s focus on innovation. As noted by Lim (2021), they play a key role in integrating technology into classrooms and promoting pedagogical reforms aligned with the national "Smart Nation" initiative. This dual responsibility—maintaining academic rigor while embracing innovation—defines their leadership style and demands adaptability in a rapidly evolving educational landscape.</w:t>
      </w:r>
    </w:p>
    <w:bookmarkEnd w:id="20"/>
    <w:bookmarkStart w:id="21" w:name="X74673e593e826b09cca43fdb78ebc3e7800dd37"/>
    <w:p>
      <w:pPr>
        <w:pStyle w:val="Heading2"/>
      </w:pPr>
      <w:r>
        <w:t xml:space="preserve">Challenges Faced by Education Administrators in Singapore</w:t>
      </w:r>
    </w:p>
    <w:p>
      <w:pPr>
        <w:pStyle w:val="FirstParagraph"/>
      </w:pPr>
      <w:r>
        <w:t xml:space="preserve">Despite the prestige associated with their role,</w:t>
      </w:r>
      <w:r>
        <w:t xml:space="preserve"> </w:t>
      </w:r>
      <w:r>
        <w:rPr>
          <w:bCs/>
          <w:b/>
        </w:rPr>
        <w:t xml:space="preserve">Education Administrators</w:t>
      </w:r>
      <w:r>
        <w:t xml:space="preserve"> </w:t>
      </w:r>
      <w:r>
        <w:t xml:space="preserve">in</w:t>
      </w:r>
      <w:r>
        <w:t xml:space="preserve"> </w:t>
      </w:r>
      <w:r>
        <w:rPr>
          <w:bCs/>
          <w:b/>
        </w:rPr>
        <w:t xml:space="preserve">Singapore Singapore</w:t>
      </w:r>
      <w:r>
        <w:t xml:space="preserve"> </w:t>
      </w:r>
      <w:r>
        <w:t xml:space="preserve">confront multifaceted challenges. One significant hurdle is balancing high academic expectations with student well-being. Research by Koh and Tan (2020) highlights the pressure on administrators to meet stringent performance benchmarks while addressing mental health concerns among students, exacerbated by a highly competitive environment. Additionally, demographic shifts—such as increased diversity in classrooms due to immigration and globalization—require administrators to develop inclusive policies that cater to a multilingual and multicultural student body.</w:t>
      </w:r>
    </w:p>
    <w:p>
      <w:pPr>
        <w:pStyle w:val="BodyText"/>
      </w:pPr>
      <w:r>
        <w:t xml:space="preserve">Another challenge lies in managing the transition from traditional teaching methods to more student-centered approaches. As pointed out by Ng (2021), Singapore’s push for 21st-century skills, such as critical thinking and creativity, necessitates retraining teachers and redesigning curricula—a process that demands significant administrative oversight and resource allocation. Furthermore, administrators must navigate the complexities of parental expectations, which are often tied to academic outcomes but may conflict with broader educational goals like holistic development.</w:t>
      </w:r>
    </w:p>
    <w:bookmarkEnd w:id="21"/>
    <w:bookmarkStart w:id="22" w:name="X322c00e0cd18106b0c8503b77d844882cfbdb13"/>
    <w:p>
      <w:pPr>
        <w:pStyle w:val="Heading2"/>
      </w:pPr>
      <w:r>
        <w:t xml:space="preserve">Leadership Styles in Singapore’s Educational Context</w:t>
      </w:r>
    </w:p>
    <w:p>
      <w:pPr>
        <w:pStyle w:val="FirstParagraph"/>
      </w:pPr>
      <w:r>
        <w:t xml:space="preserve">The leadership approach of</w:t>
      </w:r>
      <w:r>
        <w:t xml:space="preserve"> </w:t>
      </w:r>
      <w:r>
        <w:rPr>
          <w:bCs/>
          <w:b/>
        </w:rPr>
        <w:t xml:space="preserve">Education Administrators</w:t>
      </w:r>
      <w:r>
        <w:t xml:space="preserve"> </w:t>
      </w:r>
      <w:r>
        <w:t xml:space="preserve">in</w:t>
      </w:r>
      <w:r>
        <w:t xml:space="preserve"> </w:t>
      </w:r>
      <w:r>
        <w:rPr>
          <w:bCs/>
          <w:b/>
        </w:rPr>
        <w:t xml:space="preserve">Singapore Singapore</w:t>
      </w:r>
      <w:r>
        <w:t xml:space="preserve"> </w:t>
      </w:r>
      <w:r>
        <w:t xml:space="preserve">is shaped by the country’s collectivist culture and meritocratic values. Studies by Lee (2018) emphasize that effective leaders here adopt a collaborative, transformational style, fostering teamwork among teachers and stakeholders while promoting transparency and accountability. This aligns with Singapore’s emphasis on "cohesion" in public service, where administrative decisions are expected to reflect a balance between top-down directives and grassroots feedback.</w:t>
      </w:r>
    </w:p>
    <w:p>
      <w:pPr>
        <w:pStyle w:val="BodyText"/>
      </w:pPr>
      <w:r>
        <w:t xml:space="preserve">However, the hierarchical structure of Singapore’s education system can also create tensions. As observed by Lim and Tan (2022), administrators often face pressure to strictly adhere to MOE guidelines, which may limit their autonomy in addressing localized challenges. This dynamic underscores the need for adaptive leadership that harmonizes national mandates with school-specific needs.</w:t>
      </w:r>
    </w:p>
    <w:bookmarkEnd w:id="22"/>
    <w:bookmarkStart w:id="23" w:name="X57345a8e083451b11ef49c9219a27ad4de47ff0"/>
    <w:p>
      <w:pPr>
        <w:pStyle w:val="Heading2"/>
      </w:pPr>
      <w:r>
        <w:t xml:space="preserve">Professional Development and Support for Administrators</w:t>
      </w:r>
    </w:p>
    <w:p>
      <w:pPr>
        <w:pStyle w:val="FirstParagraph"/>
      </w:pPr>
      <w:r>
        <w:t xml:space="preserve">To address these complexities, Singapore has invested heavily in the professional growth of its education administrators. The MOE offers structured training programs, such as the Leadership Development Programme (LDP), which equips administrators with skills in strategic planning, conflict resolution, and data-driven decision-making (MOE, 2021). These initiatives reflect Singapore’s commitment to cultivating a cadre of competent leaders capable of navigating both systemic and societal changes.</w:t>
      </w:r>
    </w:p>
    <w:p>
      <w:pPr>
        <w:pStyle w:val="BodyText"/>
      </w:pPr>
      <w:r>
        <w:t xml:space="preserve">Nevertheless, scholars like Poon (2023) argue that ongoing mentorship and peer collaboration are essential for sustaining administrative efficacy. They propose the establishment of professional learning communities where administrators can share experiences and strategies tailored to Singapore’s unique educational context. This approach not only enhances individual capacity but also strengthens the collective resilience of the sector.</w:t>
      </w:r>
    </w:p>
    <w:bookmarkEnd w:id="23"/>
    <w:bookmarkStart w:id="24" w:name="X35bc9b748a128bf00d93ec93116fa282a7927fc"/>
    <w:p>
      <w:pPr>
        <w:pStyle w:val="Heading2"/>
      </w:pPr>
      <w:r>
        <w:t xml:space="preserve">Future Directions for Education Administrators in Singapore</w:t>
      </w:r>
    </w:p>
    <w:p>
      <w:pPr>
        <w:pStyle w:val="FirstParagraph"/>
      </w:pPr>
      <w:r>
        <w:t xml:space="preserve">Looking ahead,</w:t>
      </w:r>
      <w:r>
        <w:t xml:space="preserve"> </w:t>
      </w:r>
      <w:r>
        <w:rPr>
          <w:bCs/>
          <w:b/>
        </w:rPr>
        <w:t xml:space="preserve">Education Administrators</w:t>
      </w:r>
      <w:r>
        <w:t xml:space="preserve"> </w:t>
      </w:r>
      <w:r>
        <w:t xml:space="preserve">in</w:t>
      </w:r>
      <w:r>
        <w:t xml:space="preserve"> </w:t>
      </w:r>
      <w:r>
        <w:rPr>
          <w:bCs/>
          <w:b/>
        </w:rPr>
        <w:t xml:space="preserve">Singapore Singapore</w:t>
      </w:r>
      <w:r>
        <w:t xml:space="preserve"> </w:t>
      </w:r>
      <w:r>
        <w:t xml:space="preserve">will need to address emerging trends such as artificial intelligence integration, climate change education, and the evolving role of public-private partnerships. As noted by Tan et al. (2023), administrators must champion lifelong learning for themselves and their staff to keep pace with global educational advancements while maintaining Singapore’s competitive edge.</w:t>
      </w:r>
    </w:p>
    <w:p>
      <w:pPr>
        <w:pStyle w:val="BodyText"/>
      </w:pPr>
      <w:r>
        <w:t xml:space="preserve">Moreover, fostering inclusivity in a post-pandemic world will require innovative solutions, such as hybrid learning models and mental health support systems. Administrators are uniquely positioned to drive these initiatives, ensuring that Singapore’s education system remains both equitable and forward-thinking.</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Education Administrators</w:t>
      </w:r>
      <w:r>
        <w:t xml:space="preserve"> </w:t>
      </w:r>
      <w:r>
        <w:t xml:space="preserve">in shaping Singapore’s educational landscape. Their work is deeply intertwined with the nation’s policies, cultural values, and global aspirations. As</w:t>
      </w:r>
      <w:r>
        <w:t xml:space="preserve"> </w:t>
      </w:r>
      <w:r>
        <w:rPr>
          <w:bCs/>
          <w:b/>
        </w:rPr>
        <w:t xml:space="preserve">Singapore Singapore</w:t>
      </w:r>
      <w:r>
        <w:t xml:space="preserve"> </w:t>
      </w:r>
      <w:r>
        <w:t xml:space="preserve">continues to navigate challenges and opportunities in education, the leadership of administrators will remain a cornerstone of its success. Future research should further explore how administrative practices can be tailored to address evolving societal needs while upholding the high standards that define Singapore’s education system.</w:t>
      </w:r>
    </w:p>
    <w:p>
      <w:pPr>
        <w:pStyle w:val="BodyText"/>
      </w:pPr>
      <w:r>
        <w:rPr>
          <w:iCs/>
          <w:i/>
        </w:rPr>
        <w:t xml:space="preserve">Note: This review synthesizes hypothetical references based on existing knowledge about Singapore’s education sector. For an academic submission, consult peer-reviewed studies and official sources from the MOE or local universities.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2026-07-24T06:02:39Z</dcterms:created>
  <dcterms:modified xsi:type="dcterms:W3CDTF">2026-07-24T06:02:39Z</dcterms:modified>
</cp:coreProperties>
</file>

<file path=docProps/custom.xml><?xml version="1.0" encoding="utf-8"?>
<Properties xmlns="http://schemas.openxmlformats.org/officeDocument/2006/custom-properties" xmlns:vt="http://schemas.openxmlformats.org/officeDocument/2006/docPropsVTypes"/>
</file>