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Education</w:t>
      </w:r>
      <w:r>
        <w:t xml:space="preserve"> </w:t>
      </w:r>
      <w:r>
        <w:t xml:space="preserve">Administrators</w:t>
      </w:r>
      <w:r>
        <w:t xml:space="preserve"> </w:t>
      </w:r>
      <w:r>
        <w:t xml:space="preserve">in</w:t>
      </w:r>
      <w:r>
        <w:t xml:space="preserve"> </w:t>
      </w:r>
      <w:r>
        <w:t xml:space="preserve">South</w:t>
      </w:r>
      <w:r>
        <w:t xml:space="preserve"> </w:t>
      </w:r>
      <w:r>
        <w:t xml:space="preserve">Africa:</w:t>
      </w:r>
      <w:r>
        <w:t xml:space="preserve"> </w:t>
      </w:r>
      <w:r>
        <w:t xml:space="preserve">A</w:t>
      </w:r>
      <w:r>
        <w:t xml:space="preserve"> </w:t>
      </w:r>
      <w:r>
        <w:t xml:space="preserve">Focus</w:t>
      </w:r>
      <w:r>
        <w:t xml:space="preserve"> </w:t>
      </w:r>
      <w:r>
        <w:t xml:space="preserve">on</w:t>
      </w:r>
      <w:r>
        <w:t xml:space="preserve"> </w:t>
      </w:r>
      <w:r>
        <w:t xml:space="preserve">Johannesburg</w:t>
      </w:r>
    </w:p>
    <w:p>
      <w:pPr>
        <w:pStyle w:val="FirstParagraph"/>
      </w:pPr>
      <w:r>
        <w:t xml:space="preserve">```html</w:t>
      </w:r>
    </w:p>
    <w:bookmarkStart w:id="27" w:name="X9967559f69f6050409cbef18fbe624dfcca0b0a"/>
    <w:p>
      <w:pPr>
        <w:pStyle w:val="Heading1"/>
      </w:pPr>
      <w:r>
        <w:t xml:space="preserve">Literature Review: The Role of Education Administrators in South Africa's Johannesburg</w:t>
      </w:r>
    </w:p>
    <w:bookmarkStart w:id="20" w:name="introduction"/>
    <w:p>
      <w:pPr>
        <w:pStyle w:val="Heading2"/>
      </w:pPr>
      <w:r>
        <w:t xml:space="preserve">Introduction</w:t>
      </w:r>
    </w:p>
    <w:p>
      <w:pPr>
        <w:pStyle w:val="FirstParagraph"/>
      </w:pPr>
      <w:r>
        <w:t xml:space="preserve">The role of education administrators is critical to the development and sustainability of educational systems, particularly in complex socio-political contexts like South Africa. In Johannesburg, a city marked by historical inequalities and diverse demographics, education administrators face unique challenges that shape their leadership strategies. This literature review explores the evolving responsibilities of education administrators in South Africa, with a specific focus on Johannesburg. It examines historical trends, contemporary challenges, and emerging research on administrative practices in this urban setting.</w:t>
      </w:r>
    </w:p>
    <w:bookmarkEnd w:id="20"/>
    <w:bookmarkStart w:id="21" w:name="X6f1e7321691b41a68c0d66d410e7e84130f8ae1"/>
    <w:p>
      <w:pPr>
        <w:pStyle w:val="Heading2"/>
      </w:pPr>
      <w:r>
        <w:t xml:space="preserve">Historical Context and Evolution of Education Administration</w:t>
      </w:r>
    </w:p>
    <w:p>
      <w:pPr>
        <w:pStyle w:val="FirstParagraph"/>
      </w:pPr>
      <w:r>
        <w:t xml:space="preserve">South Africa's education system has undergone significant transformation since the end of apartheid in 1994. The post-apartheid era introduced policies aimed at redressing historical inequalities, such as the South African Constitution (1996) and the National Development Plan (NDP) 2030. In Johannesburg, a city with a legacy of racial segregation and economic disparity, education administrators have been tasked with implementing these reforms while navigating resource constraints and socio-cultural divides.</w:t>
      </w:r>
    </w:p>
    <w:p>
      <w:pPr>
        <w:pStyle w:val="BodyText"/>
      </w:pPr>
      <w:r>
        <w:t xml:space="preserve">Studies by van der Berg (2015) highlight how post-apartheid education policies prioritized equity and access, but the implementation has been uneven. Johannesburg's schools often reflect this gap, with some areas benefiting from improved infrastructure while others struggle with overcrowding and underfunding. Education administrators in the city have had to adopt adaptive leadership strategies to address these disparities.</w:t>
      </w:r>
    </w:p>
    <w:bookmarkEnd w:id="21"/>
    <w:bookmarkStart w:id="22" w:name="X0ef165b11f4f18dcf59c93a2506f5dc75954126"/>
    <w:p>
      <w:pPr>
        <w:pStyle w:val="Heading2"/>
      </w:pPr>
      <w:r>
        <w:t xml:space="preserve">Key Challenges Faced by Education Administrators</w:t>
      </w:r>
    </w:p>
    <w:p>
      <w:pPr>
        <w:pStyle w:val="FirstParagraph"/>
      </w:pPr>
      <w:r>
        <w:t xml:space="preserve">Educators in Johannesburg frequently cite challenges such as limited funding, teacher retention issues, and the need for inclusive education policies. A 2019 report by the University of Witwatersrand found that over 60% of Johannesburg schools face chronic underfunding, which hampers administrators' ability to provide quality education. Additionally, the city's diverse population—comprising multiple languages, cultures, and socio-economic backgrounds—demands culturally responsive leadership from administrators.</w:t>
      </w:r>
    </w:p>
    <w:p>
      <w:pPr>
        <w:pStyle w:val="BodyText"/>
      </w:pPr>
      <w:r>
        <w:t xml:space="preserve">Research by Motala (2018) emphasizes the role of education administrators in addressing systemic inequities. In Johannesburg, this includes managing resource allocation to prioritize historically disadvantaged schools. However, bureaucratic inefficiencies and political interference often undermine these efforts, creating a complex environment for administrative decision-making.</w:t>
      </w:r>
    </w:p>
    <w:bookmarkEnd w:id="22"/>
    <w:bookmarkStart w:id="23" w:name="X33fe5fbae699b9e946a03fe8c6a752f2191a49e"/>
    <w:p>
      <w:pPr>
        <w:pStyle w:val="Heading2"/>
      </w:pPr>
      <w:r>
        <w:t xml:space="preserve">The Role of Education Administrators in Educational Reform</w:t>
      </w:r>
    </w:p>
    <w:p>
      <w:pPr>
        <w:pStyle w:val="FirstParagraph"/>
      </w:pPr>
      <w:r>
        <w:t xml:space="preserve">In South Africa, education administrators are pivotal in translating national policies into localized action. The Department of Basic Education (DBE) has mandated that administrators lead school improvement plans, which include curriculum implementation and community engagement. In Johannesburg, this role is compounded by the city's status as an economic hub and its high population density.</w:t>
      </w:r>
    </w:p>
    <w:p>
      <w:pPr>
        <w:pStyle w:val="BodyText"/>
      </w:pPr>
      <w:r>
        <w:t xml:space="preserve">A case study by Nkomo and Dlamini (2020) on Johannesburg schools revealed that effective administrators often act as mediators between government policies and community needs. They are responsible for fostering partnerships with local NGOs, businesses, and parents to enhance educational outcomes. For example, some administrators in Soweto have successfully integrated technology into classrooms despite limited resources.</w:t>
      </w:r>
    </w:p>
    <w:bookmarkEnd w:id="23"/>
    <w:bookmarkStart w:id="24" w:name="leadership-styles-and-practices"/>
    <w:p>
      <w:pPr>
        <w:pStyle w:val="Heading2"/>
      </w:pPr>
      <w:r>
        <w:t xml:space="preserve">Leadership Styles and Practices</w:t>
      </w:r>
    </w:p>
    <w:p>
      <w:pPr>
        <w:pStyle w:val="FirstParagraph"/>
      </w:pPr>
      <w:r>
        <w:t xml:space="preserve">Leadership theories such as transformational leadership (Bass &amp; Avolio, 1994) are increasingly applied to education administration in Johannesburg. These models emphasize empowering teachers, fostering innovation, and creating inclusive school cultures. A study by Khumalo (2017) found that transformational leaders in Johannesburg schools reported higher teacher morale and improved student performance compared to those using more transactional approaches.</w:t>
      </w:r>
    </w:p>
    <w:p>
      <w:pPr>
        <w:pStyle w:val="BodyText"/>
      </w:pPr>
      <w:r>
        <w:t xml:space="preserve">However, the unique challenges of Johannesburg have led to hybrid leadership models. Administrators often combine elements of transformational and servant leadership (Greenleaf, 1977) to address both institutional goals and community needs. For instance, some leaders prioritize teacher training programs while also engaging in grassroots activism to advocate for policy changes.</w:t>
      </w:r>
    </w:p>
    <w:bookmarkEnd w:id="24"/>
    <w:bookmarkStart w:id="25" w:name="current-trends-and-emerging-research"/>
    <w:p>
      <w:pPr>
        <w:pStyle w:val="Heading2"/>
      </w:pPr>
      <w:r>
        <w:t xml:space="preserve">Current Trends and Emerging Research</w:t>
      </w:r>
    </w:p>
    <w:p>
      <w:pPr>
        <w:pStyle w:val="FirstParagraph"/>
      </w:pPr>
      <w:r>
        <w:t xml:space="preserve">Recent research highlights the growing importance of data-driven decision-making in education administration. In Johannesburg, administrators are increasingly using learning analytics to monitor student progress and allocate resources effectively. However, a 2021 study by the Human Sciences Research Council (HSRC) noted that many schools lack access to reliable data systems.</w:t>
      </w:r>
    </w:p>
    <w:p>
      <w:pPr>
        <w:pStyle w:val="BodyText"/>
      </w:pPr>
      <w:r>
        <w:t xml:space="preserve">Another emerging trend is the focus on social-emotional learning (SEL) in response to rising mental health challenges among students. Administrators in Johannesburg are exploring SEL integration into curricula, reflecting a shift from purely academic outcomes to holistic student development. This aligns with the DBE's emphasis on "Ubuntu" principles—collective care and community responsibility.</w:t>
      </w:r>
    </w:p>
    <w:bookmarkEnd w:id="25"/>
    <w:bookmarkStart w:id="26" w:name="conclusion"/>
    <w:p>
      <w:pPr>
        <w:pStyle w:val="Heading2"/>
      </w:pPr>
      <w:r>
        <w:t xml:space="preserve">Conclusion</w:t>
      </w:r>
    </w:p>
    <w:p>
      <w:pPr>
        <w:pStyle w:val="FirstParagraph"/>
      </w:pPr>
      <w:r>
        <w:t xml:space="preserve">The literature reviewed underscores the critical role of education administrators in shaping South Africa's educational landscape, particularly in Johannesburg. Their work is deeply intertwined with historical legacies, socio-economic disparities, and contemporary policy demands. Effective leadership in this context requires adaptability, cultural sensitivity, and a commitment to equity.</w:t>
      </w:r>
    </w:p>
    <w:p>
      <w:pPr>
        <w:pStyle w:val="BodyText"/>
      </w:pPr>
      <w:r>
        <w:t xml:space="preserve">Future research should focus on longitudinal studies of administrative practices in Johannesburg schools to identify best practices for systemic change. Additionally, there is a need to explore the impact of global trends—such as digital learning and climate change—on local education administration. By addressing these challenges, education administrators can contribute meaningfully to South Africa's vision of a more equitable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Education Administrators in South Africa: A Focus on Johannesburg</dc:title>
  <dc:creator/>
  <dc:language>en</dc:language>
  <cp:keywords/>
  <dcterms:created xsi:type="dcterms:W3CDTF">2026-07-25T01:01:46Z</dcterms:created>
  <dcterms:modified xsi:type="dcterms:W3CDTF">2026-07-25T01:01:46Z</dcterms:modified>
</cp:coreProperties>
</file>

<file path=docProps/custom.xml><?xml version="1.0" encoding="utf-8"?>
<Properties xmlns="http://schemas.openxmlformats.org/officeDocument/2006/custom-properties" xmlns:vt="http://schemas.openxmlformats.org/officeDocument/2006/docPropsVTypes"/>
</file>