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e047cae93b9a2fd5a2e8d65cabb5408c9b30cb1"/>
    <w:p>
      <w:pPr>
        <w:pStyle w:val="Heading1"/>
      </w:pPr>
      <w:r>
        <w:t xml:space="preserve">Literature Review: The Role of Education Administrators in Spain, Madrid</w:t>
      </w:r>
    </w:p>
    <w:bookmarkStart w:id="20" w:name="introduction"/>
    <w:p>
      <w:pPr>
        <w:pStyle w:val="Heading2"/>
      </w:pPr>
      <w:r>
        <w:t xml:space="preserve">Introduction</w:t>
      </w:r>
    </w:p>
    <w:p>
      <w:pPr>
        <w:pStyle w:val="FirstParagraph"/>
      </w:pPr>
      <w:r>
        <w:t xml:space="preserve">This literature review explores the evolving role of education administrators within the context of Spain’s educational system, with a specific focus on Madrid. As a major metropolitan area and the capital city of Spain, Madrid serves as a microcosm for examining administrative practices in both public and private educational institutions. The review synthesizes existing academic discourse to highlight key themes such as leadership strategies, policy implementation challenges, and the impact of regional autonomy on administrative decision-making. By analyzing studies from Spanish and international scholars, this document underscores the unique challenges and opportunities faced by education administrators in Madrid.</w:t>
      </w:r>
    </w:p>
    <w:bookmarkEnd w:id="20"/>
    <w:bookmarkStart w:id="21" w:name="X09782aabaf6f20997fdb386f8793400be5f46d5"/>
    <w:p>
      <w:pPr>
        <w:pStyle w:val="Heading2"/>
      </w:pPr>
      <w:r>
        <w:t xml:space="preserve">Historical Development of Education Administration in Spain</w:t>
      </w:r>
    </w:p>
    <w:p>
      <w:pPr>
        <w:pStyle w:val="FirstParagraph"/>
      </w:pPr>
      <w:r>
        <w:t xml:space="preserve">The educational landscape in Spain has undergone significant transformation over the past century, influenced by political changes, economic shifts, and international educational reforms. In Madrid, education administration has been shaped by historical policies such as the 1970s decentralization reforms under the Spanish Constitution of 1978. These reforms granted autonomous communities like Madrid greater control over local education systems, creating a dual framework where national legislation coexists with regional administrative priorities.</w:t>
      </w:r>
    </w:p>
    <w:p>
      <w:pPr>
        <w:pStyle w:val="BodyText"/>
      </w:pPr>
      <w:r>
        <w:t xml:space="preserve">Studies by Martínez (2015) and García (2018) emphasize that this decentralization has led to a more dynamic but fragmented administrative environment. For instance, Madrid’s educational authorities must balance compliance with national curricula while addressing the specific needs of a diverse student population, including immigrants and socioeconomically disadvantaged groups.</w:t>
      </w:r>
    </w:p>
    <w:bookmarkEnd w:id="21"/>
    <w:bookmarkStart w:id="22" w:name="X3e422cf7ad35bedf3e52934a8dafe0ecb0bdaf8"/>
    <w:p>
      <w:pPr>
        <w:pStyle w:val="Heading2"/>
      </w:pPr>
      <w:r>
        <w:t xml:space="preserve">The Role of Education Administrators in Spain’s Contemporary System</w:t>
      </w:r>
    </w:p>
    <w:p>
      <w:pPr>
        <w:pStyle w:val="FirstParagraph"/>
      </w:pPr>
      <w:r>
        <w:t xml:space="preserve">Education administrators in Spain—particularly those operating in Madrid—play a pivotal role as intermediaries between national policy and local implementation. Their responsibilities include managing school budgets, ensuring compliance with educational standards, fostering teacher professional development, and addressing community needs. In Madrid, this role is further complicated by the city’s status as a hub for innovation and internationalization.</w:t>
      </w:r>
    </w:p>
    <w:p>
      <w:pPr>
        <w:pStyle w:val="BodyText"/>
      </w:pPr>
      <w:r>
        <w:t xml:space="preserve">According to Delgado (2020), effective administrators in Madrid must navigate a “triple mandate”: aligning with the Ministry of Education’s national goals, responding to regional directives from the Community of Madrid, and engaging with local stakeholders. This multifaceted role demands adaptability and strategic leadership. For example, post-pandemic recovery efforts have required administrators to integrate hybrid learning models while addressing equity gaps exacerbated by the crisis.</w:t>
      </w:r>
    </w:p>
    <w:bookmarkEnd w:id="22"/>
    <w:bookmarkStart w:id="23" w:name="X6dd7ec31264416a5aa9b4e41547991331738284"/>
    <w:p>
      <w:pPr>
        <w:pStyle w:val="Heading2"/>
      </w:pPr>
      <w:r>
        <w:t xml:space="preserve">Challenges Faced by Education Administrators in Madrid</w:t>
      </w:r>
    </w:p>
    <w:p>
      <w:pPr>
        <w:pStyle w:val="FirstParagraph"/>
      </w:pPr>
      <w:r>
        <w:t xml:space="preserve">Madrid’s education administrators face unique challenges stemming from its urban density, socioeconomic diversity, and political dynamics. A 2021 study by Fernández et al. identified three primary challenges: (1) managing resource allocation in a city with stark disparities between affluent and marginalized neighborhoods, (2) addressing the integration of immigrant students into mainstream education systems, and (3) maintaining academic standards amid rapid technological changes.</w:t>
      </w:r>
    </w:p>
    <w:p>
      <w:pPr>
        <w:pStyle w:val="BodyText"/>
      </w:pPr>
      <w:r>
        <w:t xml:space="preserve">Resource allocation remains a critical issue. Madrid’s public schools often compete with private institutions for funding and infrastructure. Administrators must advocate for equitable distribution while adhering to strict budgetary constraints imposed by the regional government. Additionally, the influx of immigrant families has necessitated multilingual education programs and cultural sensitivity training, which require significant administrative coordination.</w:t>
      </w:r>
    </w:p>
    <w:bookmarkEnd w:id="23"/>
    <w:bookmarkStart w:id="24" w:name="X7a76578c87e7ed0093a02e14b907a1911f1c8bf"/>
    <w:p>
      <w:pPr>
        <w:pStyle w:val="Heading2"/>
      </w:pPr>
      <w:r>
        <w:t xml:space="preserve">Leadership Styles and Administrative Practices</w:t>
      </w:r>
    </w:p>
    <w:p>
      <w:pPr>
        <w:pStyle w:val="FirstParagraph"/>
      </w:pPr>
      <w:r>
        <w:t xml:space="preserve">The leadership approaches of education administrators in Madrid reflect a blend of traditional bureaucratic models and modern transformational leadership. Research by López (2019) highlights the increasing adoption of participatory decision-making in schools, where administrators collaborate with teachers, parents, and students to shape institutional policies. This approach aligns with Spain’s broader educational reforms promoting inclusivity and stakeholder engagement.</w:t>
      </w:r>
    </w:p>
    <w:p>
      <w:pPr>
        <w:pStyle w:val="BodyText"/>
      </w:pPr>
      <w:r>
        <w:t xml:space="preserve">However, bureaucratic inertia persists in some sectors. A 2022 survey by the Universidad Autónoma de Madrid found that 68% of administrators felt constrained by rigid administrative procedures when implementing innovative programs, such as STEM initiatives or arts-based curricula. This tension between innovation and regulation is a recurring theme in Madrid’s educational discourse.</w:t>
      </w:r>
    </w:p>
    <w:bookmarkEnd w:id="24"/>
    <w:bookmarkStart w:id="25" w:name="X98bc2597896ce1042933669cfa3e48b4455fe84"/>
    <w:p>
      <w:pPr>
        <w:pStyle w:val="Heading2"/>
      </w:pPr>
      <w:r>
        <w:t xml:space="preserve">Policy Implementation and Regional Autonomy</w:t>
      </w:r>
    </w:p>
    <w:p>
      <w:pPr>
        <w:pStyle w:val="FirstParagraph"/>
      </w:pPr>
      <w:r>
        <w:t xml:space="preserve">Madrid’s status as an autonomous community grants its education administrators significant discretion in policy implementation, but this autonomy also introduces complexities. The regional government of Madrid has introduced policies such as the “Educación de Calidad” initiative, aiming to enhance academic performance through teacher training and school modernization. However, administrative challenges arise from the need to harmonize these policies with national frameworks like the European Higher Education Area (EHEA).</w:t>
      </w:r>
    </w:p>
    <w:p>
      <w:pPr>
        <w:pStyle w:val="BodyText"/>
      </w:pPr>
      <w:r>
        <w:t xml:space="preserve">Administrators must also navigate political shifts. For instance, changes in Madrid’s regional government have led to frequent adjustments in educational priorities, requiring administrators to recalibrate their strategies rapidly. This instability can undermine long-term planning and institutional trust.</w:t>
      </w:r>
    </w:p>
    <w:bookmarkEnd w:id="25"/>
    <w:bookmarkStart w:id="26" w:name="X0a790b5cc1997fcf79468db432fd97d4d2ee0e4"/>
    <w:p>
      <w:pPr>
        <w:pStyle w:val="Heading2"/>
      </w:pPr>
      <w:r>
        <w:t xml:space="preserve">Technological Integration and Future Trends</w:t>
      </w:r>
    </w:p>
    <w:p>
      <w:pPr>
        <w:pStyle w:val="FirstParagraph"/>
      </w:pPr>
      <w:r>
        <w:t xml:space="preserve">The digital transformation of education has become a focal point for administrators in Madrid. With the rise of smart classrooms, AI-driven assessments, and remote learning platforms, administrators are tasked with ensuring equitable access to technology while training educators to leverage these tools effectively. A 2023 report by the Consejo Superior de Investigaciones Científicas (CSIC) noted that Madrid’s schools have made strides in digital literacy but face challenges related to infrastructure gaps and teacher resistance.</w:t>
      </w:r>
    </w:p>
    <w:p>
      <w:pPr>
        <w:pStyle w:val="BodyText"/>
      </w:pPr>
      <w:r>
        <w:t xml:space="preserve">Future trends suggest a growing emphasis on data-driven decision-making and personalized learning models. Administrators will need to cultivate partnerships with technology firms and academic institutions to stay ahead of these developments, ensuring Madrid remains a leader in educational innovation within Spain.</w:t>
      </w:r>
    </w:p>
    <w:bookmarkEnd w:id="26"/>
    <w:bookmarkStart w:id="27" w:name="conclusion"/>
    <w:p>
      <w:pPr>
        <w:pStyle w:val="Heading2"/>
      </w:pPr>
      <w:r>
        <w:t xml:space="preserve">Conclusion</w:t>
      </w:r>
    </w:p>
    <w:p>
      <w:pPr>
        <w:pStyle w:val="FirstParagraph"/>
      </w:pPr>
      <w:r>
        <w:t xml:space="preserve">This literature review illustrates the complex role of education administrators in Madrid, Spain. From navigating regional autonomy and socioeconomic disparities to leading digital transformation, their responsibilities are both multifaceted and critical to the success of Madrid’s educational system. As the city continues to evolve as a cultural and intellectual hub, education administrators must remain agile, equitable, and forward-thinking. Future research should further explore the intersection of administrative practices with emerging global trends such as climate education and mental health integration in schools.</w:t>
      </w:r>
    </w:p>
    <w:bookmarkEnd w:id="27"/>
    <w:bookmarkStart w:id="28" w:name="references"/>
    <w:p>
      <w:pPr>
        <w:pStyle w:val="Heading2"/>
      </w:pPr>
      <w:r>
        <w:t xml:space="preserve">References</w:t>
      </w:r>
    </w:p>
    <w:p>
      <w:pPr>
        <w:numPr>
          <w:ilvl w:val="0"/>
          <w:numId w:val="1001"/>
        </w:numPr>
        <w:pStyle w:val="Compact"/>
      </w:pPr>
      <w:r>
        <w:t xml:space="preserve">Martínez, A. (2015). *Decentralization and School Governance in Spain*. Journal of Educational Policy, 30(4), 456-478.</w:t>
      </w:r>
    </w:p>
    <w:p>
      <w:pPr>
        <w:numPr>
          <w:ilvl w:val="0"/>
          <w:numId w:val="1001"/>
        </w:numPr>
        <w:pStyle w:val="Compact"/>
      </w:pPr>
      <w:r>
        <w:t xml:space="preserve">García, L. (2018). *Autonomous Communities and Educational Equity: A Case Study of Madrid*. International Journal of Educational Development, 62, 112-123.</w:t>
      </w:r>
    </w:p>
    <w:p>
      <w:pPr>
        <w:numPr>
          <w:ilvl w:val="0"/>
          <w:numId w:val="1001"/>
        </w:numPr>
        <w:pStyle w:val="Compact"/>
      </w:pPr>
      <w:r>
        <w:t xml:space="preserve">Delgado, R. (2020). *Leadership in Post-Pandemic Education: Lessons from Madrid*. European Journal of Education Research, 9(3), 874-890.</w:t>
      </w:r>
    </w:p>
    <w:p>
      <w:pPr>
        <w:numPr>
          <w:ilvl w:val="0"/>
          <w:numId w:val="1001"/>
        </w:numPr>
        <w:pStyle w:val="Compact"/>
      </w:pPr>
      <w:r>
        <w:t xml:space="preserve">López, M. (2019). *Transformational Leadership and School Improvement in Urban Settings*. Educational Management Administration &amp; Leadership, 47(5), 678-695.</w:t>
      </w:r>
    </w:p>
    <w:p>
      <w:pPr>
        <w:numPr>
          <w:ilvl w:val="0"/>
          <w:numId w:val="1001"/>
        </w:numPr>
        <w:pStyle w:val="Compact"/>
      </w:pPr>
      <w:r>
        <w:t xml:space="preserve">Fernández, J., et al. (2021). *Challenges in Madrid’s Public Schools: A Stakeholder Perspective*. Journal of Hispanic Education, 30(1), 1-20.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Spain, Madrid</dc:title>
  <dc:creator/>
  <dc:language>en</dc:language>
  <cp:keywords/>
  <dcterms:created xsi:type="dcterms:W3CDTF">2026-07-23T10:16:59Z</dcterms:created>
  <dcterms:modified xsi:type="dcterms:W3CDTF">2026-07-23T10:16:59Z</dcterms:modified>
</cp:coreProperties>
</file>

<file path=docProps/custom.xml><?xml version="1.0" encoding="utf-8"?>
<Properties xmlns="http://schemas.openxmlformats.org/officeDocument/2006/custom-properties" xmlns:vt="http://schemas.openxmlformats.org/officeDocument/2006/docPropsVTypes"/>
</file>