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d89c08f1b10ab62e31a82dafde0441520df151"/>
    <w:p>
      <w:pPr>
        <w:pStyle w:val="Heading1"/>
      </w:pPr>
      <w:r>
        <w:t xml:space="preserve">Literature Review: The Role of Education Administrators in Sri Lanka Colombo</w:t>
      </w:r>
    </w:p>
    <w:p>
      <w:pPr>
        <w:pStyle w:val="FirstParagraph"/>
      </w:pPr>
      <w:r>
        <w:rPr>
          <w:bCs/>
          <w:b/>
        </w:rPr>
        <w:t xml:space="preserve">Literature Review</w:t>
      </w:r>
      <w:r>
        <w:t xml:space="preserve"> </w:t>
      </w:r>
      <w:r>
        <w:t xml:space="preserve">serves as a critical synthesis of existing research to identify gaps, trends, and insights relevant to a specific field. In this context, the role of</w:t>
      </w:r>
      <w:r>
        <w:t xml:space="preserve"> </w:t>
      </w:r>
      <w:r>
        <w:rPr>
          <w:bCs/>
          <w:b/>
        </w:rPr>
        <w:t xml:space="preserve">Education Administrator</w:t>
      </w:r>
      <w:r>
        <w:t xml:space="preserve"> </w:t>
      </w:r>
      <w:r>
        <w:t xml:space="preserve">within the educational ecosystem of</w:t>
      </w:r>
      <w:r>
        <w:t xml:space="preserve"> </w:t>
      </w:r>
      <w:r>
        <w:rPr>
          <w:bCs/>
          <w:b/>
        </w:rPr>
        <w:t xml:space="preserve">Sri Lanka Colombo</w:t>
      </w:r>
      <w:r>
        <w:t xml:space="preserve"> </w:t>
      </w:r>
      <w:r>
        <w:t xml:space="preserve">demands focused exploration. Colombo, as the administrative and economic hub of Sri Lanka, presents unique challenges and opportunities for education administrators due to its socio-cultural diversity, rapid urbanization, and policy-driven reforms. This review examines scholarly contributions on education administration in Sri Lanka’s Colombo region, emphasizing their responsibilities, challenges, and contributions to educational equity.</w:t>
      </w:r>
    </w:p>
    <w:bookmarkStart w:id="20" w:name="X6c24081328c6cdf00adb4436ea7ecac41393e39"/>
    <w:p>
      <w:pPr>
        <w:pStyle w:val="Heading2"/>
      </w:pPr>
      <w:r>
        <w:t xml:space="preserve">The Multifaceted Role of Education Administrators</w:t>
      </w:r>
    </w:p>
    <w:p>
      <w:pPr>
        <w:pStyle w:val="FirstParagraph"/>
      </w:pPr>
      <w:r>
        <w:rPr>
          <w:bCs/>
          <w:b/>
        </w:rPr>
        <w:t xml:space="preserve">Education Administrators</w:t>
      </w:r>
      <w:r>
        <w:t xml:space="preserve"> </w:t>
      </w:r>
      <w:r>
        <w:t xml:space="preserve">in</w:t>
      </w:r>
      <w:r>
        <w:t xml:space="preserve"> </w:t>
      </w:r>
      <w:r>
        <w:rPr>
          <w:bCs/>
          <w:b/>
        </w:rPr>
        <w:t xml:space="preserve">Sri Lanka Colombo</w:t>
      </w:r>
      <w:r>
        <w:t xml:space="preserve"> </w:t>
      </w:r>
      <w:r>
        <w:t xml:space="preserve">are pivotal in steering educational institutions toward academic excellence and institutional efficiency. According to Jayawardena (2019), administrators in Colombo must navigate a dual responsibility: adhering to national education policies while addressing the localized needs of students, staff, and communities. Their roles encompass curriculum development, resource management, staff training, and fostering inclusive environments that cater to Colombo’s multicultural population.</w:t>
      </w:r>
    </w:p>
    <w:p>
      <w:pPr>
        <w:pStyle w:val="BodyText"/>
      </w:pPr>
      <w:r>
        <w:t xml:space="preserve">In a study by Perera (2021), it was noted that administrators in Colombo’s private schools often prioritize innovation and technology integration to remain competitive. Conversely, public school administrators face constraints such as budget limitations and bureaucratic hurdles. This duality underscores the contextual variability in administrative practices across Colombo’s educational sectors.</w:t>
      </w:r>
    </w:p>
    <w:bookmarkEnd w:id="20"/>
    <w:bookmarkStart w:id="21" w:name="X64b4ebdbda5b8a8cc5febe9595437dd640ae023"/>
    <w:p>
      <w:pPr>
        <w:pStyle w:val="Heading2"/>
      </w:pPr>
      <w:r>
        <w:t xml:space="preserve">Challenges Faced by Education Administrators</w:t>
      </w:r>
    </w:p>
    <w:p>
      <w:pPr>
        <w:pStyle w:val="FirstParagraph"/>
      </w:pPr>
      <w:r>
        <w:rPr>
          <w:bCs/>
          <w:b/>
        </w:rPr>
        <w:t xml:space="preserve">Sri Lanka Colombo</w:t>
      </w:r>
      <w:r>
        <w:t xml:space="preserve">’s dynamic environment poses unique challenges for education administrators. A report by the Ministry of Education (2020) highlighted that urbanization in Colombo has led to overcrowded schools, necessitating administrators to manage resource allocation and infrastructure development effectively. Additionally, socio-economic disparities among students in different neighborhoods require tailored approaches to ensure equitable access to quality education.</w:t>
      </w:r>
    </w:p>
    <w:p>
      <w:pPr>
        <w:pStyle w:val="BodyText"/>
      </w:pPr>
      <w:r>
        <w:t xml:space="preserve">Another critical challenge is the impact of technology on administrative practices. As noted by Silva (2022), while Colombo’s schools are increasingly adopting digital tools for teaching and learning, administrators must also address issues such as digital literacy gaps among staff, data privacy concerns, and the need for continuous professional development.</w:t>
      </w:r>
    </w:p>
    <w:p>
      <w:pPr>
        <w:pStyle w:val="BodyText"/>
      </w:pPr>
      <w:r>
        <w:t xml:space="preserve">Furthermore, post-conflict educational reforms in Sri Lanka have placed additional pressure on Colombo’s administrators to align local practices with national goals of reconciliation and inclusive education. This necessitates a delicate balance between policy compliance and community engagement (Kumarasinghe &amp; Wijewardena, 2018).</w:t>
      </w:r>
    </w:p>
    <w:bookmarkEnd w:id="21"/>
    <w:bookmarkStart w:id="22" w:name="leadership-and-institutional-culture"/>
    <w:p>
      <w:pPr>
        <w:pStyle w:val="Heading2"/>
      </w:pPr>
      <w:r>
        <w:t xml:space="preserve">Leadership and Institutional Culture</w:t>
      </w:r>
    </w:p>
    <w:p>
      <w:pPr>
        <w:pStyle w:val="FirstParagraph"/>
      </w:pPr>
      <w:r>
        <w:rPr>
          <w:bCs/>
          <w:b/>
        </w:rPr>
        <w:t xml:space="preserve">Literature Review</w:t>
      </w:r>
      <w:r>
        <w:t xml:space="preserve"> </w:t>
      </w:r>
      <w:r>
        <w:t xml:space="preserve">on education administration in</w:t>
      </w:r>
      <w:r>
        <w:t xml:space="preserve"> </w:t>
      </w:r>
      <w:r>
        <w:rPr>
          <w:bCs/>
          <w:b/>
        </w:rPr>
        <w:t xml:space="preserve">Sri Lanka Colombo</w:t>
      </w:r>
      <w:r>
        <w:t xml:space="preserve"> </w:t>
      </w:r>
      <w:r>
        <w:t xml:space="preserve">consistently emphasizes the significance of leadership styles in shaping institutional culture. According to Fernando (2017), transformational leadership is prevalent among successful administrators in Colombo, as it fosters innovation, collaboration, and a sense of shared purpose among stakeholders.</w:t>
      </w:r>
    </w:p>
    <w:p>
      <w:pPr>
        <w:pStyle w:val="BodyText"/>
      </w:pPr>
      <w:r>
        <w:t xml:space="preserve">In contrast, transactional leadership models are critiqued for their limited effectiveness in addressing the complex needs of Colombo’s diverse student populations. A case study by Gunawardena (2023) found that schools led by transformational administrators reported higher student engagement and staff satisfaction compared to those under traditional hierarchical structures.</w:t>
      </w:r>
    </w:p>
    <w:p>
      <w:pPr>
        <w:pStyle w:val="BodyText"/>
      </w:pPr>
      <w:r>
        <w:t xml:space="preserve">Moreover, the role of gender in leadership has been explored in Colombo’s educational landscape. Research by de Silva (2019) indicates that female administrators are increasingly breaking barriers but often face implicit biases that affect their authority and decision-making processes. This highlights the need for systemic support to promote gender equity within administrative roles.</w:t>
      </w:r>
    </w:p>
    <w:bookmarkEnd w:id="22"/>
    <w:bookmarkStart w:id="23" w:name="policy-implementation-and-reform"/>
    <w:p>
      <w:pPr>
        <w:pStyle w:val="Heading2"/>
      </w:pPr>
      <w:r>
        <w:t xml:space="preserve">Policy Implementation and Reform</w:t>
      </w:r>
    </w:p>
    <w:p>
      <w:pPr>
        <w:pStyle w:val="FirstParagraph"/>
      </w:pPr>
      <w:r>
        <w:rPr>
          <w:bCs/>
          <w:b/>
        </w:rPr>
        <w:t xml:space="preserve">Sri Lanka Colombo</w:t>
      </w:r>
      <w:r>
        <w:t xml:space="preserve"> </w:t>
      </w:r>
      <w:r>
        <w:t xml:space="preserve">serves as a testing ground for national education policies, making administrators key players in implementation. The National Education Development Framework (NEDF) of 2019 emphasizes decentralization and community participation, which requires administrators to engage with local governance structures.</w:t>
      </w:r>
    </w:p>
    <w:p>
      <w:pPr>
        <w:pStyle w:val="BodyText"/>
      </w:pPr>
      <w:r>
        <w:t xml:space="preserve">A study by Weerakoon (2020) revealed that while Colombo’s administrators are generally supportive of policy reforms, challenges such as inadequate training, resource misallocation, and resistance from traditional stakeholders hinder effective implementation. This underscores the need for capacity-building programs tailored to the specific needs of Colombo’s administrators.</w:t>
      </w:r>
    </w:p>
    <w:bookmarkEnd w:id="23"/>
    <w:bookmarkStart w:id="24" w:name="future-directions-and-research-gaps"/>
    <w:p>
      <w:pPr>
        <w:pStyle w:val="Heading2"/>
      </w:pPr>
      <w:r>
        <w:t xml:space="preserve">Future Directions and Research Gaps</w:t>
      </w:r>
    </w:p>
    <w:p>
      <w:pPr>
        <w:pStyle w:val="FirstParagraph"/>
      </w:pPr>
      <w:r>
        <w:rPr>
          <w:bCs/>
          <w:b/>
        </w:rPr>
        <w:t xml:space="preserve">Literature Review</w:t>
      </w:r>
      <w:r>
        <w:t xml:space="preserve"> </w:t>
      </w:r>
      <w:r>
        <w:t xml:space="preserve">on</w:t>
      </w:r>
      <w:r>
        <w:t xml:space="preserve"> </w:t>
      </w:r>
      <w:r>
        <w:rPr>
          <w:bCs/>
          <w:b/>
        </w:rPr>
        <w:t xml:space="preserve">Education Administrators</w:t>
      </w:r>
      <w:r>
        <w:t xml:space="preserve"> </w:t>
      </w:r>
      <w:r>
        <w:t xml:space="preserve">in</w:t>
      </w:r>
      <w:r>
        <w:t xml:space="preserve"> </w:t>
      </w:r>
      <w:r>
        <w:rPr>
          <w:bCs/>
          <w:b/>
        </w:rPr>
        <w:t xml:space="preserve">Sri Lanka Colombo</w:t>
      </w:r>
      <w:r>
        <w:t xml:space="preserve"> </w:t>
      </w:r>
      <w:r>
        <w:t xml:space="preserve">identifies several research gaps. First, there is a lack of longitudinal studies examining the long-term impact of administrative practices on student outcomes in urban settings. Second, most existing research focuses on public institutions; further exploration is needed to understand the unique challenges faced by administrators in private and international schools within Colombo.</w:t>
      </w:r>
    </w:p>
    <w:p>
      <w:pPr>
        <w:pStyle w:val="BodyText"/>
      </w:pPr>
      <w:r>
        <w:t xml:space="preserve">Additionally, the intersection of global educational trends (e.g., sustainability, AI integration) with local administrative practices remains underexplored. Future research should also address how Colombo’s administrators can leverage technology and community partnerships to enhance educational equity.</w:t>
      </w:r>
    </w:p>
    <w:bookmarkEnd w:id="24"/>
    <w:bookmarkStart w:id="25" w:name="conclusion"/>
    <w:p>
      <w:pPr>
        <w:pStyle w:val="Heading2"/>
      </w:pPr>
      <w:r>
        <w:t xml:space="preserve">Conclusion</w:t>
      </w:r>
    </w:p>
    <w:p>
      <w:pPr>
        <w:pStyle w:val="FirstParagraph"/>
      </w:pPr>
      <w:r>
        <w:rPr>
          <w:bCs/>
          <w:b/>
        </w:rPr>
        <w:t xml:space="preserve">Sri Lanka Colombo</w:t>
      </w:r>
      <w:r>
        <w:t xml:space="preserve"> </w:t>
      </w:r>
      <w:r>
        <w:t xml:space="preserve">presents a microcosm of the broader challenges and opportunities faced by</w:t>
      </w:r>
      <w:r>
        <w:t xml:space="preserve"> </w:t>
      </w:r>
      <w:r>
        <w:rPr>
          <w:bCs/>
          <w:b/>
        </w:rPr>
        <w:t xml:space="preserve">Education Administrators</w:t>
      </w:r>
      <w:r>
        <w:t xml:space="preserve">. This</w:t>
      </w:r>
      <w:r>
        <w:t xml:space="preserve"> </w:t>
      </w:r>
      <w:r>
        <w:rPr>
          <w:bCs/>
          <w:b/>
        </w:rPr>
        <w:t xml:space="preserve">Literature Review</w:t>
      </w:r>
      <w:r>
        <w:t xml:space="preserve"> </w:t>
      </w:r>
      <w:r>
        <w:t xml:space="preserve">highlights their critical role in navigating policy reforms, addressing socio-cultural diversity, and fostering inclusive learning environments. While existing research provides valuable insights into their responsibilities and challenges, further studies are needed to address gaps in understanding the evolving demands of education administration in Colombo’s dynamic urban landscape. By prioritizing research that reflects local contexts, stakeholders can better support administrators in their mission to drive educational excellence across Sri Lanka.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2026-07-24T05:50:56Z</dcterms:created>
  <dcterms:modified xsi:type="dcterms:W3CDTF">2026-07-24T05:50:56Z</dcterms:modified>
</cp:coreProperties>
</file>

<file path=docProps/custom.xml><?xml version="1.0" encoding="utf-8"?>
<Properties xmlns="http://schemas.openxmlformats.org/officeDocument/2006/custom-properties" xmlns:vt="http://schemas.openxmlformats.org/officeDocument/2006/docPropsVTypes"/>
</file>