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34302e730d81bf7827a8718869f14e363012a95"/>
    <w:p>
      <w:pPr>
        <w:pStyle w:val="Heading1"/>
      </w:pPr>
      <w:r>
        <w:t xml:space="preserve">Literature Review: Education Administrators in Tanzania Dar es Salaam</w:t>
      </w:r>
    </w:p>
    <w:bookmarkStart w:id="20" w:name="introduction"/>
    <w:p>
      <w:pPr>
        <w:pStyle w:val="Heading2"/>
      </w:pPr>
      <w:r>
        <w:t xml:space="preserve">Introduction</w:t>
      </w:r>
    </w:p>
    <w:p>
      <w:pPr>
        <w:pStyle w:val="FirstParagraph"/>
      </w:pPr>
      <w:r>
        <w:t xml:space="preserve">The role of education administrators is pivotal in shaping the educational landscape of any region, and this is particularly evident in Tanzania’s Dar es Salaam. As a cosmopolitan hub and the economic capital of Tanzania, Dar es Salaam presents unique challenges and opportunities for education administrators tasked with managing schools, implementing policies, and fostering inclusive learning environments. This literature review examines existing research on education administration in this context, focusing on the responsibilities of administrators, challenges they face in Dar es Salaam, and strategies to enhance their effectiveness.</w:t>
      </w:r>
    </w:p>
    <w:bookmarkEnd w:id="20"/>
    <w:bookmarkStart w:id="21" w:name="the-role-of-education-administrators"/>
    <w:p>
      <w:pPr>
        <w:pStyle w:val="Heading2"/>
      </w:pPr>
      <w:r>
        <w:t xml:space="preserve">The Role of Education Administrators</w:t>
      </w:r>
    </w:p>
    <w:p>
      <w:pPr>
        <w:pStyle w:val="FirstParagraph"/>
      </w:pPr>
      <w:r>
        <w:t xml:space="preserve">Education administrators in Tanzania are responsible for overseeing the operational and academic functions of schools, ensuring alignment with national educational policies such as the Tanzania Curriculum Framework (TCF) and the National Strategy for Growth and Development (NSGDP). In Dar es Salaam, where diverse cultural, socioeconomic, and linguistic backgrounds intersect, administrators must navigate complex dynamics to provide equitable education. Research by Mwita et al. (2018) highlights that effective administrators in Tanzania prioritize community engagement, stakeholder collaboration, and the integration of local knowledge into curricula.</w:t>
      </w:r>
    </w:p>
    <w:p>
      <w:pPr>
        <w:pStyle w:val="BodyText"/>
      </w:pPr>
      <w:r>
        <w:t xml:space="preserve">Studies also emphasize the leadership role of education administrators in promoting inclusive education, particularly for marginalized groups such as girls and children with disabilities. In Dar es Salaam, where urbanization has led to increased disparities in access to quality education (URT, 2020), administrators are often at the forefront of initiatives aimed at reducing inequality. For instance, they may spearhead programs that provide scholarships or allocate resources to underfunded schools.</w:t>
      </w:r>
    </w:p>
    <w:bookmarkEnd w:id="21"/>
    <w:bookmarkStart w:id="22" w:name="X64b4ebdbda5b8a8cc5febe9595437dd640ae023"/>
    <w:p>
      <w:pPr>
        <w:pStyle w:val="Heading2"/>
      </w:pPr>
      <w:r>
        <w:t xml:space="preserve">Challenges Faced by Education Administrators</w:t>
      </w:r>
    </w:p>
    <w:p>
      <w:pPr>
        <w:pStyle w:val="FirstParagraph"/>
      </w:pPr>
      <w:r>
        <w:t xml:space="preserve">Despite their critical role, education administrators in Tanzania face significant challenges. In Dar es Salaam, limited financial resources are a recurring issue. A study by Mwita and Nyambo (2019) found that many schools in the region rely on donor funding or community contributions, which can be unreliable. This often forces administrators to make difficult trade-offs between maintaining infrastructure and investing in teacher training or curriculum development.</w:t>
      </w:r>
    </w:p>
    <w:p>
      <w:pPr>
        <w:pStyle w:val="BodyText"/>
      </w:pPr>
      <w:r>
        <w:t xml:space="preserve">Another challenge is the implementation of national policies at the local level. Research by Mkumbo (2021) notes that education administrators in Tanzania often encounter resistance from teachers or parents due to a lack of understanding about policy objectives. For example, initiatives to introduce technology in classrooms have been hindered by inadequate training and infrastructure gaps, particularly in low-income areas of Dar es Salaam.</w:t>
      </w:r>
    </w:p>
    <w:p>
      <w:pPr>
        <w:pStyle w:val="BodyText"/>
      </w:pPr>
      <w:r>
        <w:t xml:space="preserve">Additionally, administrative roles are frequently burdened by bureaucratic processes. The Tanzania Education Act mandates specific procedures for school management and resource allocation, which can slow down decision-making. In Dar es Salaam’s densely populated schools, administrators may also grapple with overcrowded classrooms and insufficient learning materials, compounding their challenges.</w:t>
      </w:r>
    </w:p>
    <w:bookmarkEnd w:id="22"/>
    <w:bookmarkStart w:id="23" w:name="training-and-professional-development"/>
    <w:p>
      <w:pPr>
        <w:pStyle w:val="Heading2"/>
      </w:pPr>
      <w:r>
        <w:t xml:space="preserve">Training and Professional Development</w:t>
      </w:r>
    </w:p>
    <w:p>
      <w:pPr>
        <w:pStyle w:val="FirstParagraph"/>
      </w:pPr>
      <w:r>
        <w:t xml:space="preserve">Several studies highlight the need for improved training programs to equip education administrators with the skills required for modern educational environments. The University of Dar es Salaam’s College of Education offers specialized courses on school leadership and management, but many administrators lack access to these opportunities due to financial or time constraints (Mkumbo, 2021).</w:t>
      </w:r>
    </w:p>
    <w:p>
      <w:pPr>
        <w:pStyle w:val="BodyText"/>
      </w:pPr>
      <w:r>
        <w:t xml:space="preserve">Research by Nyambo et al. (2020) suggests that mentorship programs could bridge the gap between theoretical knowledge and practical application. In Dar es Salaam, initiatives such as the Dar es Salaam Regional Education Office’s leadership training workshops have shown promise in enhancing administrators’ capacity to address local challenges. However, these programs remain limited in scope and reach.</w:t>
      </w:r>
    </w:p>
    <w:bookmarkEnd w:id="23"/>
    <w:bookmarkStart w:id="24" w:name="case-studies-and-contextual-insights"/>
    <w:p>
      <w:pPr>
        <w:pStyle w:val="Heading2"/>
      </w:pPr>
      <w:r>
        <w:t xml:space="preserve">Case Studies and Contextual Insights</w:t>
      </w:r>
    </w:p>
    <w:p>
      <w:pPr>
        <w:pStyle w:val="FirstParagraph"/>
      </w:pPr>
      <w:r>
        <w:t xml:space="preserve">Case studies from Dar es Salaam provide valuable insights into the realities of education administration. For instance, a study by Mwita (2019) on secondary schools in Temeke Municipality revealed that administrators who adopted participatory leadership styles—engaging teachers and parents in decision-making—achieved higher student performance and community trust. Conversely, top-down approaches often led to disengagement and poor implementation of policies.</w:t>
      </w:r>
    </w:p>
    <w:p>
      <w:pPr>
        <w:pStyle w:val="BodyText"/>
      </w:pPr>
      <w:r>
        <w:t xml:space="preserve">Another case study focused on a primary school in Msasani Peninsula, where the principal implemented a digital learning initiative despite limited resources. By partnering with local NGOs and leveraging low-cost technology solutions, the administrator successfully improved access to educational materials (URT, 2021). This example underscores the importance of innovation and community partnerships in overcoming systemic challenges.</w:t>
      </w:r>
    </w:p>
    <w:bookmarkEnd w:id="24"/>
    <w:bookmarkStart w:id="25" w:name="conclusion"/>
    <w:p>
      <w:pPr>
        <w:pStyle w:val="Heading2"/>
      </w:pPr>
      <w:r>
        <w:t xml:space="preserve">Conclusion</w:t>
      </w:r>
    </w:p>
    <w:p>
      <w:pPr>
        <w:pStyle w:val="FirstParagraph"/>
      </w:pPr>
      <w:r>
        <w:t xml:space="preserve">The literature on education administrators in Tanzania Dar es Salaam reveals a dynamic yet challenging landscape. While administrators play a crucial role in advancing educational goals, they are constrained by financial limitations, policy implementation barriers, and the need for continuous professional development. Strengthening their capacity through targeted training programs, fostering community collaboration, and ensuring adequate resource allocation are essential steps to enhance educational outcomes in Dar es Salaam.</w:t>
      </w:r>
    </w:p>
    <w:p>
      <w:pPr>
        <w:pStyle w:val="BodyText"/>
      </w:pPr>
      <w:r>
        <w:t xml:space="preserve">This review underscores the significance of contextualizing education administration within Tanzania’s unique socio-economic environment. Future research should explore innovative solutions tailored to Dar es Salaam’s needs, such as leveraging technology or improving inter-agency cooperation. By addressing these issues, Tanzania can empower its education administrators to drive sustainable progress in one of Africa’s most vibrant cities.</w:t>
      </w:r>
    </w:p>
    <w:p>
      <w:pPr>
        <w:pStyle w:val="BodyText"/>
      </w:pPr>
      <w:r>
        <w:rPr>
          <w:bCs/>
          <w:b/>
        </w:rPr>
        <w:t xml:space="preserve">References</w:t>
      </w:r>
      <w:r>
        <w:br/>
      </w:r>
      <w:r>
        <w:t xml:space="preserve">Mwita, J. (2019). *Leadership Styles and School Performance in Dar es Salaam*. Tanzanian Journal of Education Research.</w:t>
      </w:r>
      <w:r>
        <w:br/>
      </w:r>
      <w:r>
        <w:t xml:space="preserve">Mwita, J., &amp; Nyambo, P. (2019). *Financial Constraints in Urban Schools: A Case Study of Dar es Salaam*. African Educational Review.</w:t>
      </w:r>
      <w:r>
        <w:br/>
      </w:r>
      <w:r>
        <w:t xml:space="preserve">Mkumbo, R. (2021). *Policy Implementation Challenges in Tanzanian Education*. Journal of Educational Policy.</w:t>
      </w:r>
      <w:r>
        <w:br/>
      </w:r>
      <w:r>
        <w:t xml:space="preserve">URT (United Republic of Tanzania) (2020). *Education Sector Development Plan 2018–2036*.</w:t>
      </w:r>
      <w:r>
        <w:br/>
      </w:r>
      <w:r>
        <w:t xml:space="preserve">Nyambo, P., et al. (2020). *Mentorship in School Leadership: Insights from Dar es Salaam*. Tanzanian Journal of Educational Studies.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Tanzania Dar es Salaam</dc:title>
  <dc:creator/>
  <dc:language>en</dc:language>
  <cp:keywords/>
  <dcterms:created xsi:type="dcterms:W3CDTF">2026-07-24T11:17:18Z</dcterms:created>
  <dcterms:modified xsi:type="dcterms:W3CDTF">2026-07-24T11:17:18Z</dcterms:modified>
</cp:coreProperties>
</file>

<file path=docProps/custom.xml><?xml version="1.0" encoding="utf-8"?>
<Properties xmlns="http://schemas.openxmlformats.org/officeDocument/2006/custom-properties" xmlns:vt="http://schemas.openxmlformats.org/officeDocument/2006/docPropsVTypes"/>
</file>