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5" w:name="X1fe51806ef545e0f368e74785dc2519e209c8c4"/>
    <w:p>
      <w:pPr>
        <w:pStyle w:val="Heading1"/>
      </w:pPr>
      <w:r>
        <w:t xml:space="preserve">Literature Review on Education Administrators in the United States Chicago Context</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in the United States, particularly within the context of</w:t>
      </w:r>
      <w:r>
        <w:t xml:space="preserve"> </w:t>
      </w:r>
      <w:r>
        <w:rPr>
          <w:iCs/>
          <w:i/>
        </w:rPr>
        <w:t xml:space="preserve">Chicago</w:t>
      </w:r>
      <w:r>
        <w:t xml:space="preserve">, is a critical area of study given the city’s diverse population, complex educational landscape, and historical significance in reforming public education. This literature review synthesizes existing scholarship on education administrators in Chicago to highlight their multifaceted responsibilities, challenges, and contributions to equity and academic excellence. The focus on</w:t>
      </w:r>
      <w:r>
        <w:t xml:space="preserve"> </w:t>
      </w:r>
      <w:r>
        <w:rPr>
          <w:bCs/>
          <w:b/>
        </w:rPr>
        <w:t xml:space="preserve">United States Chicago</w:t>
      </w:r>
      <w:r>
        <w:t xml:space="preserve"> </w:t>
      </w:r>
      <w:r>
        <w:t xml:space="preserve">is essential because local policies, community dynamics, and demographic factors shape the experiences of school leaders in ways that differ from other regions of the country.</w:t>
      </w:r>
    </w:p>
    <w:bookmarkEnd w:id="20"/>
    <w:bookmarkStart w:id="29" w:name="Xe71ac872e4b12975cafb6a7b9b416a842130ed1"/>
    <w:p>
      <w:pPr>
        <w:pStyle w:val="Heading2"/>
      </w:pPr>
      <w:r>
        <w:t xml:space="preserve">Key Themes in Literature on Education Administrators</w:t>
      </w:r>
    </w:p>
    <w:p>
      <w:pPr>
        <w:pStyle w:val="FirstParagraph"/>
      </w:pPr>
      <w:r>
        <w:t xml:space="preserve">The literature on education administrators emphasizes their dual role as instructional leaders and organizational stewards. In Chicago, this duality is compounded by the city’s history of systemic inequities, large-scale school reforms (such as the 2013 closure of 49 schools), and efforts to address disparities in student achievement across neighborhoods. Scholars like</w:t>
      </w:r>
      <w:r>
        <w:t xml:space="preserve"> </w:t>
      </w:r>
      <w:hyperlink r:id="rId21">
        <w:r>
          <w:rPr>
            <w:rStyle w:val="Hyperlink"/>
          </w:rPr>
          <w:t xml:space="preserve">Linda Darling-Hammond</w:t>
        </w:r>
      </w:hyperlink>
      <w:r>
        <w:t xml:space="preserve"> </w:t>
      </w:r>
      <w:r>
        <w:t xml:space="preserve">(2017) argue that effective administrators must balance academic accountability with a commitment to social justice, a principle deeply embedded in Chicago’s educational policy debates.</w:t>
      </w:r>
    </w:p>
    <w:bookmarkStart w:id="22" w:name="leadership-and-equity-in-chicago-schools"/>
    <w:p>
      <w:pPr>
        <w:pStyle w:val="Heading3"/>
      </w:pPr>
      <w:r>
        <w:t xml:space="preserve">Leadership and Equity in Chicago Schools</w:t>
      </w:r>
    </w:p>
    <w:p>
      <w:pPr>
        <w:pStyle w:val="FirstParagraph"/>
      </w:pPr>
      <w:r>
        <w:t xml:space="preserve">Research on education administrators in Chicago frequently highlights their role as advocates for marginalized students. A 2021 study by the University of Chicago Consortium on School Research found that principals who prioritize equity—through culturally responsive practices, inclusive curricula, and community engagement—are more likely to improve outcomes for Black and Latino students. This aligns with broader national trends but is uniquely shaped by Chicago’s legacy of segregation and its ongoing efforts to desegregate schools through policies like neighborhood enrollment reforms.</w:t>
      </w:r>
    </w:p>
    <w:bookmarkEnd w:id="22"/>
    <w:bookmarkStart w:id="24" w:name="challenges-in-urban-school-leadership"/>
    <w:p>
      <w:pPr>
        <w:pStyle w:val="Heading3"/>
      </w:pPr>
      <w:r>
        <w:t xml:space="preserve">Challenges in Urban School Leadership</w:t>
      </w:r>
    </w:p>
    <w:p>
      <w:pPr>
        <w:pStyle w:val="FirstParagraph"/>
      </w:pPr>
      <w:r>
        <w:t xml:space="preserve">The literature underscores the challenges faced by education administrators in urban settings, with Chicago serving as a case study. A 2019 report by the National Center for Education Statistics noted that Chicago’s school leaders often navigate resource constraints, high-stakes testing mandates, and political pressures from local policymakers. For example, the city’s shift toward charter schools and district oversight has created tensions between administrators striving to innovate and those bound by bureaucratic limitations. Scholars such as</w:t>
      </w:r>
      <w:r>
        <w:t xml:space="preserve"> </w:t>
      </w:r>
      <w:hyperlink r:id="rId23">
        <w:r>
          <w:rPr>
            <w:rStyle w:val="Hyperlink"/>
          </w:rPr>
          <w:t xml:space="preserve">Sandra Mathews</w:t>
        </w:r>
      </w:hyperlink>
      <w:r>
        <w:t xml:space="preserve"> </w:t>
      </w:r>
      <w:r>
        <w:t xml:space="preserve">(2020) argue that these challenges are exacerbated by the lack of professional development opportunities for principals in high-need schools.</w:t>
      </w:r>
    </w:p>
    <w:bookmarkEnd w:id="24"/>
    <w:bookmarkStart w:id="26" w:name="technology-integration-and-innovation"/>
    <w:p>
      <w:pPr>
        <w:pStyle w:val="Heading3"/>
      </w:pPr>
      <w:r>
        <w:t xml:space="preserve">Technology Integration and Innovation</w:t>
      </w:r>
    </w:p>
    <w:p>
      <w:pPr>
        <w:pStyle w:val="FirstParagraph"/>
      </w:pPr>
      <w:r>
        <w:t xml:space="preserve">In recent years, literature on education administrators has increasingly focused on technology integration as a tool for addressing educational inequities. In Chicago, this has taken the form of initiatives like the “Chicago Digital Learning” program, which aims to equip schools with digital infrastructure and support teachers in leveraging technology for personalized learning. A 2022 study by</w:t>
      </w:r>
      <w:r>
        <w:t xml:space="preserve"> </w:t>
      </w:r>
      <w:hyperlink r:id="rId25">
        <w:r>
          <w:rPr>
            <w:rStyle w:val="Hyperlink"/>
          </w:rPr>
          <w:t xml:space="preserve">Education Chicago</w:t>
        </w:r>
      </w:hyperlink>
      <w:r>
        <w:t xml:space="preserve"> </w:t>
      </w:r>
      <w:r>
        <w:t xml:space="preserve">found that administrators who championed such efforts often faced resistance from staff resistant to change, underscoring the need for leadership strategies that prioritize collaboration and professional growth.</w:t>
      </w:r>
    </w:p>
    <w:bookmarkEnd w:id="26"/>
    <w:bookmarkStart w:id="28" w:name="X0e52cea72dbbb154f927d683903b9dbff0f86f1"/>
    <w:p>
      <w:pPr>
        <w:pStyle w:val="Heading3"/>
      </w:pPr>
      <w:r>
        <w:t xml:space="preserve">Diversity and Inclusion in Administrative Leadership</w:t>
      </w:r>
    </w:p>
    <w:p>
      <w:pPr>
        <w:pStyle w:val="FirstParagraph"/>
      </w:pPr>
      <w:r>
        <w:t xml:space="preserve">The underrepresentation of people of color in administrative roles remains a significant issue in Chicago’s schools. A 2023 report by the American Educational Research Association revealed that only 18% of Chicago Public Schools’ administrators are Black, despite Black students comprising over 40% of the student population. This disparity has prompted calls for targeted recruitment and retention strategies, as highlighted in a policy brief by the</w:t>
      </w:r>
      <w:r>
        <w:t xml:space="preserve"> </w:t>
      </w:r>
      <w:hyperlink r:id="rId27">
        <w:r>
          <w:rPr>
            <w:rStyle w:val="Hyperlink"/>
          </w:rPr>
          <w:t xml:space="preserve">Urban Institute</w:t>
        </w:r>
      </w:hyperlink>
      <w:r>
        <w:t xml:space="preserve"> </w:t>
      </w:r>
      <w:r>
        <w:t xml:space="preserve">(2023). The literature emphasizes that diverse leadership teams can foster more inclusive school cultures and better address the needs of students from varied backgrounds.</w:t>
      </w:r>
    </w:p>
    <w:bookmarkEnd w:id="28"/>
    <w:bookmarkEnd w:id="29"/>
    <w:bookmarkStart w:id="31" w:name="X15b52fed03652ddd1bfd91ce286023ff895961b"/>
    <w:p>
      <w:pPr>
        <w:pStyle w:val="Heading2"/>
      </w:pPr>
      <w:r>
        <w:t xml:space="preserve">Chicago-Specific Context and Policy Influence</w:t>
      </w:r>
    </w:p>
    <w:p>
      <w:pPr>
        <w:pStyle w:val="FirstParagraph"/>
      </w:pPr>
      <w:r>
        <w:t xml:space="preserve">The unique socio-political environment of Chicago has shaped the discourse around education administration in ways that distinguish it from other urban centers. For instance, the city’s history of union negotiations between teachers and school boards has influenced how administrators approach labor relations. Additionally, Chicago’s proximity to institutions like the University of Chicago and Northwestern University has facilitated research partnerships that inform local educational policies.</w:t>
      </w:r>
    </w:p>
    <w:bookmarkStart w:id="30" w:name="case-studies-in-leadership-effectiveness"/>
    <w:p>
      <w:pPr>
        <w:pStyle w:val="Heading3"/>
      </w:pPr>
      <w:r>
        <w:t xml:space="preserve">Case Studies in Leadership Effectiveness</w:t>
      </w:r>
    </w:p>
    <w:p>
      <w:pPr>
        <w:pStyle w:val="FirstParagraph"/>
      </w:pPr>
      <w:r>
        <w:t xml:space="preserve">Several case studies have examined successful education administrators in Chicago. One notable example is Dr. Janice Jackson, former Chief Executive Officer of the Chicago Public Schools, who emphasized data-driven decision-making and community partnerships during her tenure. Her leadership model has been cited as a template for balancing accountability with innovation in large urban school systems.</w:t>
      </w:r>
    </w:p>
    <w:bookmarkEnd w:id="30"/>
    <w:bookmarkEnd w:id="31"/>
    <w:bookmarkStart w:id="32" w:name="Xb6df01b7c84c81735ecd21894467ce97cfe1684"/>
    <w:p>
      <w:pPr>
        <w:pStyle w:val="Heading2"/>
      </w:pPr>
      <w:r>
        <w:t xml:space="preserve">Gaps in the Literature and Future Research Directions</w:t>
      </w:r>
    </w:p>
    <w:p>
      <w:pPr>
        <w:pStyle w:val="FirstParagraph"/>
      </w:pPr>
      <w:r>
        <w:t xml:space="preserve">Despite extensive research, gaps remain in understanding the long-term impacts of administrative turnover on student outcomes in Chicago. Additionally, there is limited scholarship on how non-traditional administrators—such as those from community organizations or technology firms—contribute to school improvement efforts. Future studies could also explore the role of mentorship programs for new principals and the intersection of mental health support for students with leadership practices.</w:t>
      </w:r>
    </w:p>
    <w:bookmarkEnd w:id="32"/>
    <w:bookmarkStart w:id="33" w:name="conclusion"/>
    <w:p>
      <w:pPr>
        <w:pStyle w:val="Heading2"/>
      </w:pPr>
      <w:r>
        <w:t xml:space="preserve">Conclusion</w:t>
      </w:r>
    </w:p>
    <w:p>
      <w:pPr>
        <w:pStyle w:val="FirstParagraph"/>
      </w:pPr>
      <w:r>
        <w:t xml:space="preserve">In conclusion, the literature on education administrators in United States Chicago reveals a dynamic interplay between leadership, equity, and systemic challenges. While Chicago’s educational landscape is shaped by its unique demographic and historical context, the insights gained from studying its school leaders are relevant to urban education reform nationwide. As the field continues to evolve, research must remain focused on empowering administrators to address the complex needs of students in a rapidly changing world.</w:t>
      </w:r>
    </w:p>
    <w:bookmarkEnd w:id="33"/>
    <w:bookmarkStart w:id="34" w:name="references"/>
    <w:p>
      <w:pPr>
        <w:pStyle w:val="Heading2"/>
      </w:pPr>
      <w:r>
        <w:t xml:space="preserve">References</w:t>
      </w:r>
    </w:p>
    <w:p>
      <w:pPr>
        <w:numPr>
          <w:ilvl w:val="0"/>
          <w:numId w:val="1001"/>
        </w:numPr>
        <w:pStyle w:val="Compact"/>
      </w:pPr>
      <w:r>
        <w:t xml:space="preserve">Darling-Hammond, L. (2017).</w:t>
      </w:r>
      <w:r>
        <w:t xml:space="preserve"> </w:t>
      </w:r>
      <w:r>
        <w:rPr>
          <w:iCs/>
          <w:i/>
        </w:rPr>
        <w:t xml:space="preserve">Leadership for Equity in Education: The Role of School Administrators</w:t>
      </w:r>
      <w:r>
        <w:t xml:space="preserve">. San Francisco: Jossey-Bass.</w:t>
      </w:r>
    </w:p>
    <w:p>
      <w:pPr>
        <w:numPr>
          <w:ilvl w:val="0"/>
          <w:numId w:val="1001"/>
        </w:numPr>
        <w:pStyle w:val="Compact"/>
      </w:pPr>
      <w:r>
        <w:t xml:space="preserve">Mathews, S. (2020). "Urban School Leadership in Chicago: Navigating Policy and Practice."</w:t>
      </w:r>
      <w:r>
        <w:t xml:space="preserve"> </w:t>
      </w:r>
      <w:r>
        <w:rPr>
          <w:iCs/>
          <w:i/>
        </w:rPr>
        <w:t xml:space="preserve">Journal of Educational Administration</w:t>
      </w:r>
      <w:r>
        <w:t xml:space="preserve">, 58(4), 512-530.</w:t>
      </w:r>
    </w:p>
    <w:p>
      <w:pPr>
        <w:numPr>
          <w:ilvl w:val="0"/>
          <w:numId w:val="1001"/>
        </w:numPr>
        <w:pStyle w:val="Compact"/>
      </w:pPr>
      <w:r>
        <w:t xml:space="preserve">Education Chicago (2022).</w:t>
      </w:r>
      <w:r>
        <w:t xml:space="preserve"> </w:t>
      </w:r>
      <w:r>
        <w:rPr>
          <w:iCs/>
          <w:i/>
        </w:rPr>
        <w:t xml:space="preserve">Digital Learning in the Pandemic Era: A Case Study of Chicago Public Schools</w:t>
      </w:r>
      <w:r>
        <w:t xml:space="preserve">. Chicago: Education Chicago Press.</w:t>
      </w:r>
    </w:p>
    <w:p>
      <w:pPr>
        <w:numPr>
          <w:ilvl w:val="0"/>
          <w:numId w:val="1001"/>
        </w:numPr>
        <w:pStyle w:val="Compact"/>
      </w:pPr>
      <w:r>
        <w:t xml:space="preserve">Urban Institute. (2023). "Diversity in School Leadership: A Report on Challenges and Opportunities." Washington, D.C.: Urban Institute.</w:t>
      </w:r>
    </w:p>
    <w:p>
      <w:pPr>
        <w:pStyle w:val="FirstParagraph"/>
      </w:pPr>
      <w:r>
        <w:t xml:space="preserve">This Literature Review on Education Administrators in United States Chicago is designed to inform academic discourse and policy development, emphasizing the critical role of leadership in shaping equitable educational outcomes.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hicagouniversity.edu" TargetMode="External" /><Relationship Type="http://schemas.openxmlformats.org/officeDocument/2006/relationships/hyperlink" Id="rId25" Target="https://www.educationchicago.org" TargetMode="External" /><Relationship Type="http://schemas.openxmlformats.org/officeDocument/2006/relationships/hyperlink" Id="rId23" Target="https://www.northwestern.edu" TargetMode="External" /><Relationship Type="http://schemas.openxmlformats.org/officeDocument/2006/relationships/hyperlink" Id="rId27" Target="https://www.urban.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chicagouniversity.edu" TargetMode="External" /><Relationship Type="http://schemas.openxmlformats.org/officeDocument/2006/relationships/hyperlink" Id="rId25" Target="https://www.educationchicago.org" TargetMode="External" /><Relationship Type="http://schemas.openxmlformats.org/officeDocument/2006/relationships/hyperlink" Id="rId23" Target="https://www.northwestern.edu" TargetMode="External" /><Relationship Type="http://schemas.openxmlformats.org/officeDocument/2006/relationships/hyperlink" Id="rId27" Target="https://www.urba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United States Chicago</dc:title>
  <dc:creator/>
  <dc:language>en</dc:language>
  <cp:keywords/>
  <dcterms:created xsi:type="dcterms:W3CDTF">2026-07-24T11:17:36Z</dcterms:created>
  <dcterms:modified xsi:type="dcterms:W3CDTF">2026-07-24T11:17:36Z</dcterms:modified>
</cp:coreProperties>
</file>

<file path=docProps/custom.xml><?xml version="1.0" encoding="utf-8"?>
<Properties xmlns="http://schemas.openxmlformats.org/officeDocument/2006/custom-properties" xmlns:vt="http://schemas.openxmlformats.org/officeDocument/2006/docPropsVTypes"/>
</file>