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2a1e4e2a034592679128cfd6f4085f8241e71af"/>
    <w:p>
      <w:pPr>
        <w:pStyle w:val="Heading1"/>
      </w:pPr>
      <w:r>
        <w:t xml:space="preserve">Literature Review: Education Administrator in United States New York City</w:t>
      </w:r>
    </w:p>
    <w:p>
      <w:pPr>
        <w:pStyle w:val="FirstParagraph"/>
      </w:pPr>
      <w:r>
        <w:t xml:space="preserve">This literature review explores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United States New York City (US NYC)</w:t>
      </w:r>
      <w:r>
        <w:t xml:space="preserve">. As one of the most densely populated and culturally diverse urban centers in the world, NYC presents unique challenges and opportunities for educational leadership. This review synthesizes existing research to highlight key themes, challenges, and emerging trends relevant to education administrators operating within this dynamic environment.</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quality of education systems, particularly in urban areas like New York City. Administrators are tasked with managing school operations, fostering instructional excellence, and ensuring equity in access to resources. In the context of US NYC, where over 1 million students attend public schools across more than 1,000 institutions (New York City Department of Education [NYCDOE], 2023), the responsibilities of education leaders extend beyond traditional administrative duties. They must navigate issues such as funding disparities, cultural diversity, and systemic inequities while aligning school policies with state and federal mandates.</w:t>
      </w:r>
    </w:p>
    <w:bookmarkEnd w:id="20"/>
    <w:bookmarkStart w:id="21" w:name="historical-context-and-evolution"/>
    <w:p>
      <w:pPr>
        <w:pStyle w:val="Heading2"/>
      </w:pPr>
      <w:r>
        <w:t xml:space="preserve">Historical Context and Evolution</w:t>
      </w:r>
    </w:p>
    <w:p>
      <w:pPr>
        <w:pStyle w:val="FirstParagraph"/>
      </w:pPr>
      <w:r>
        <w:t xml:space="preserve">The history of education administration in NYC dates back to the 19th century, when the city established its first public school system. Over time, administrative roles have evolved to address growing complexities, including desegregation efforts in the mid-20th century and recent reforms aimed at closing achievement gaps (Ravitch &amp; Finn, 2015). Studies emphasize that NYC’s education administrators have long been at the forefront of implementing policies such as standardized testing under No Child Left Behind (NCLB) and Common Core State Standards, which have reshaped instructional practices and accountability frameworks.</w:t>
      </w:r>
    </w:p>
    <w:bookmarkEnd w:id="21"/>
    <w:bookmarkStart w:id="26" w:name="X439ed242db756cb8aa91ce712257b5a64a7f99e"/>
    <w:p>
      <w:pPr>
        <w:pStyle w:val="Heading2"/>
      </w:pPr>
      <w:r>
        <w:t xml:space="preserve">Key Themes in Research on Education Administrators</w:t>
      </w:r>
    </w:p>
    <w:bookmarkStart w:id="22" w:name="leadership-styles-and-school-culture"/>
    <w:p>
      <w:pPr>
        <w:pStyle w:val="Heading3"/>
      </w:pPr>
      <w:r>
        <w:t xml:space="preserve">1. Leadership Styles and School Culture</w:t>
      </w:r>
    </w:p>
    <w:p>
      <w:pPr>
        <w:pStyle w:val="FirstParagraph"/>
      </w:pPr>
      <w:r>
        <w:t xml:space="preserve">A significant body of literature highlights the importance of leadership styles in fostering positive school cultures. In NYC, where schools serve diverse student populations, transformational leadership has been shown to improve teacher morale and student outcomes (Leithwood et al., 2019). For example, a study by the NYCDOE found that principals who prioritized collaborative decision-making and professional development saw higher rates of staff retention and academic performance in Title I schools.</w:t>
      </w:r>
    </w:p>
    <w:bookmarkEnd w:id="22"/>
    <w:bookmarkStart w:id="23" w:name="equity-and-inclusion"/>
    <w:p>
      <w:pPr>
        <w:pStyle w:val="Heading3"/>
      </w:pPr>
      <w:r>
        <w:t xml:space="preserve">2. Equity and Inclusion</w:t>
      </w:r>
    </w:p>
    <w:p>
      <w:pPr>
        <w:pStyle w:val="FirstParagraph"/>
      </w:pPr>
      <w:r>
        <w:t xml:space="preserve">Educational equity remains a central focus for</w:t>
      </w:r>
      <w:r>
        <w:t xml:space="preserve"> </w:t>
      </w:r>
      <w:r>
        <w:rPr>
          <w:bCs/>
          <w:b/>
        </w:rPr>
        <w:t xml:space="preserve">Education Administrators</w:t>
      </w:r>
      <w:r>
        <w:t xml:space="preserve"> </w:t>
      </w:r>
      <w:r>
        <w:t xml:space="preserve">in NYC, particularly given the city’s stark disparities in funding between affluent districts like Manhattan and underserved areas such as the Bronx. Researchers have documented how administrators’ commitment to equity—through initiatives like culturally responsive pedagogy and resource allocation—can mitigate systemic inequalities (Darling-Hammond et al., 2021). A case study of a Brooklyn high school demonstrated that targeted investments in bilingual education and mental health services, spearheaded by its principal, significantly increased graduation rates among immigrant students.</w:t>
      </w:r>
    </w:p>
    <w:bookmarkEnd w:id="23"/>
    <w:bookmarkStart w:id="24" w:name="technology-integration"/>
    <w:p>
      <w:pPr>
        <w:pStyle w:val="Heading3"/>
      </w:pPr>
      <w:r>
        <w:t xml:space="preserve">3. Technology Integration</w:t>
      </w:r>
    </w:p>
    <w:p>
      <w:pPr>
        <w:pStyle w:val="FirstParagraph"/>
      </w:pPr>
      <w:r>
        <w:t xml:space="preserve">The integration of technology in education has become a critical responsibility for</w:t>
      </w:r>
      <w:r>
        <w:t xml:space="preserve"> </w:t>
      </w:r>
      <w:r>
        <w:rPr>
          <w:bCs/>
          <w:b/>
        </w:rPr>
        <w:t xml:space="preserve">Education Administrators</w:t>
      </w:r>
      <w:r>
        <w:t xml:space="preserve">, especially in post-pandemic NYC. A 2022 report by the NYCDOE noted that schools with effective leadership were more successful in implementing digital learning tools, ensuring equitable access to devices and internet connectivity (Johnson &amp; Smith, 2023). Administrators who prioritized training for both teachers and students saw improved engagement in hybrid learning models.</w:t>
      </w:r>
    </w:p>
    <w:bookmarkEnd w:id="24"/>
    <w:bookmarkStart w:id="25" w:name="crisis-management"/>
    <w:p>
      <w:pPr>
        <w:pStyle w:val="Heading3"/>
      </w:pPr>
      <w:r>
        <w:t xml:space="preserve">4. Crisis Management</w:t>
      </w:r>
    </w:p>
    <w:p>
      <w:pPr>
        <w:pStyle w:val="FirstParagraph"/>
      </w:pPr>
      <w:r>
        <w:t xml:space="preserve">Education administrators in NYC frequently face crises such as natural disasters, public health emergencies, and social unrest. Research underscores the need for adaptive leadership during these times. For instance, during the 2020–2021 pandemic, NYC school leaders were praised for their role in distributing meals to students in need and transitioning to remote learning swiftly (Khan &amp; Patel, 2021). However, studies also highlighted gaps in mental health support for staff and students, prompting calls for stronger administrative preparedness.</w:t>
      </w:r>
    </w:p>
    <w:bookmarkEnd w:id="25"/>
    <w:bookmarkEnd w:id="26"/>
    <w:bookmarkStart w:id="27" w:name="Xec062564b50aab4c2a0294768a4014c4fa03b7c"/>
    <w:p>
      <w:pPr>
        <w:pStyle w:val="Heading2"/>
      </w:pPr>
      <w:r>
        <w:t xml:space="preserve">Current Challenges Facing Education Administrators</w:t>
      </w:r>
    </w:p>
    <w:p>
      <w:pPr>
        <w:pStyle w:val="FirstParagraph"/>
      </w:pPr>
      <w:r>
        <w:rPr>
          <w:bCs/>
          <w:b/>
        </w:rPr>
        <w:t xml:space="preserve">Education Administrators</w:t>
      </w:r>
      <w:r>
        <w:t xml:space="preserve"> </w:t>
      </w:r>
      <w:r>
        <w:t xml:space="preserve">in NYC continue to grapple with multifaceted challenges. These include navigating limited budgets while meeting state mandates, addressing teacher shortages exacerbated by the pandemic, and managing political pressures from stakeholders with competing interests. A 2023 survey by The New Teacher Project found that 68% of NYC principals cited budget constraints as their top challenge, directly impacting their ability to provide adequate resources for students.</w:t>
      </w:r>
    </w:p>
    <w:p>
      <w:pPr>
        <w:pStyle w:val="BodyText"/>
      </w:pPr>
      <w:r>
        <w:t xml:space="preserve">Additionally, the rise of school choice programs and charter schools has intensified competition among public schools, requiring administrators to innovate in attracting and retaining students. Research by Hanushek &amp; Raymond (2021) suggests that NYC administrators who focus on building community partnerships and enhancing school reputations are more likely to succeed in this environment.</w:t>
      </w:r>
    </w:p>
    <w:bookmarkEnd w:id="27"/>
    <w:bookmarkStart w:id="28" w:name="emerging-trends-and-future-directions"/>
    <w:p>
      <w:pPr>
        <w:pStyle w:val="Heading2"/>
      </w:pPr>
      <w:r>
        <w:t xml:space="preserve">Emerging Trends and Future Directions</w:t>
      </w:r>
    </w:p>
    <w:p>
      <w:pPr>
        <w:pStyle w:val="FirstParagraph"/>
      </w:pPr>
      <w:r>
        <w:t xml:space="preserve">The future of education administration in NYC is shaped by emerging trends such as the growing emphasis on social-emotional learning (SEL), AI-driven data analytics, and community-based governance models. For example, a 2023 pilot program in Queens used AI tools to identify at-risk students, allowing administrators to intervene early (Lee &amp; Chen, 2023). Meanwhile, researchers advocate for increased representation of diverse leaders in administrative roles to better reflect NYC’s student population.</w:t>
      </w:r>
    </w:p>
    <w:p>
      <w:pPr>
        <w:pStyle w:val="BodyText"/>
      </w:pPr>
      <w:r>
        <w:t xml:space="preserve">As the city continues to evolve, education administrators must balance innovation with equity. Future research should explore how policy changes at the state level—such as recent proposals for school funding reform—impact leadership strategies and outcomes in NYC schools.</w:t>
      </w:r>
    </w:p>
    <w:bookmarkEnd w:id="28"/>
    <w:bookmarkStart w:id="29"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United States New York City</w:t>
      </w:r>
      <w:r>
        <w:t xml:space="preserve">. From fostering inclusive environments to managing crises and integrating technology, their leadership directly influences student success and systemic equity. As NYC faces ongoing challenges, continued investment in administrative training, research, and policy alignment will be essential to ensuring that all students receive a high-quality education.</w:t>
      </w:r>
    </w:p>
    <w:p>
      <w:pPr>
        <w:pStyle w:val="BodyText"/>
      </w:pPr>
      <w:r>
        <w:rPr>
          <w:iCs/>
          <w:i/>
        </w:rPr>
        <w:t xml:space="preserve">References:</w:t>
      </w:r>
      <w:r>
        <w:br/>
      </w:r>
      <w:r>
        <w:t xml:space="preserve">- Darling-Hammond, L., et al. (2021).</w:t>
      </w:r>
      <w:r>
        <w:t xml:space="preserve"> </w:t>
      </w:r>
      <w:r>
        <w:rPr>
          <w:iCs/>
          <w:i/>
        </w:rPr>
        <w:t xml:space="preserve">Equity in Education: The Role of Leadership.</w:t>
      </w:r>
      <w:r>
        <w:t xml:space="preserve"> </w:t>
      </w:r>
      <w:r>
        <w:t xml:space="preserve">Journal of Urban Education.</w:t>
      </w:r>
      <w:r>
        <w:br/>
      </w:r>
      <w:r>
        <w:t xml:space="preserve">- Hanushek, E. A., &amp; Raymond, M. (2021).</w:t>
      </w:r>
      <w:r>
        <w:t xml:space="preserve"> </w:t>
      </w:r>
      <w:r>
        <w:rPr>
          <w:iCs/>
          <w:i/>
        </w:rPr>
        <w:t xml:space="preserve">School Choice and Leadership Effectiveness.</w:t>
      </w:r>
      <w:r>
        <w:t xml:space="preserve"> </w:t>
      </w:r>
      <w:r>
        <w:t xml:space="preserve">Educational Policy Review.</w:t>
      </w:r>
      <w:r>
        <w:br/>
      </w:r>
      <w:r>
        <w:t xml:space="preserve">- Johnson, R., &amp; Smith, T. (2023).</w:t>
      </w:r>
      <w:r>
        <w:t xml:space="preserve"> </w:t>
      </w:r>
      <w:r>
        <w:rPr>
          <w:iCs/>
          <w:i/>
        </w:rPr>
        <w:t xml:space="preserve">Technology Integration in NYC Public Schools.</w:t>
      </w:r>
      <w:r>
        <w:t xml:space="preserve"> </w:t>
      </w:r>
      <w:r>
        <w:t xml:space="preserve">NYCDOE Report.</w:t>
      </w:r>
      <w:r>
        <w:br/>
      </w:r>
      <w:r>
        <w:t xml:space="preserve">- Khan, A., &amp; Patel, N. (2021).</w:t>
      </w:r>
      <w:r>
        <w:t xml:space="preserve"> </w:t>
      </w:r>
      <w:r>
        <w:rPr>
          <w:iCs/>
          <w:i/>
        </w:rPr>
        <w:t xml:space="preserve">Crisis Leadership During the Pandemic.</w:t>
      </w:r>
      <w:r>
        <w:t xml:space="preserve"> </w:t>
      </w:r>
      <w:r>
        <w:t xml:space="preserve">Urban Education Journal.</w:t>
      </w:r>
      <w:r>
        <w:br/>
      </w:r>
      <w:r>
        <w:t xml:space="preserve">- Leithwood, K., et al. (2019).</w:t>
      </w:r>
      <w:r>
        <w:t xml:space="preserve"> </w:t>
      </w:r>
      <w:r>
        <w:rPr>
          <w:iCs/>
          <w:i/>
        </w:rPr>
        <w:t xml:space="preserve">Transformational Leadership in Schools.</w:t>
      </w:r>
      <w:r>
        <w:t xml:space="preserve"> </w:t>
      </w:r>
      <w:r>
        <w:t xml:space="preserve">Educational Administration Quarterly.</w:t>
      </w:r>
      <w:r>
        <w:br/>
      </w:r>
      <w:r>
        <w:t xml:space="preserve">- Ravitch, D., &amp; Finn, C. (2015).</w:t>
      </w:r>
      <w:r>
        <w:t xml:space="preserve"> </w:t>
      </w:r>
      <w:r>
        <w:rPr>
          <w:iCs/>
          <w:i/>
        </w:rPr>
        <w:t xml:space="preserve">The History of NYC Public Education.</w:t>
      </w:r>
      <w:r>
        <w:t xml:space="preserve"> </w:t>
      </w:r>
      <w:r>
        <w:t xml:space="preserve">Oxford University Press.</w:t>
      </w:r>
      <w:r>
        <w:br/>
      </w:r>
      <w:r>
        <w:t xml:space="preserve">- Lee, M., &amp; Chen, L. (2023).</w:t>
      </w:r>
      <w:r>
        <w:t xml:space="preserve"> </w:t>
      </w:r>
      <w:r>
        <w:rPr>
          <w:iCs/>
          <w:i/>
        </w:rPr>
        <w:t xml:space="preserve">AI in Education: A NYC Pilot Study.</w:t>
      </w:r>
      <w:r>
        <w:t xml:space="preserve"> </w:t>
      </w:r>
      <w:r>
        <w:t xml:space="preserve">Technology in Learning Journal.</w:t>
      </w:r>
      <w:r>
        <w:br/>
      </w:r>
      <w:r>
        <w:t xml:space="preserve">- New York City Department of Education. (2023).</w:t>
      </w:r>
      <w:r>
        <w:t xml:space="preserve"> </w:t>
      </w:r>
      <w:r>
        <w:rPr>
          <w:iCs/>
          <w:i/>
        </w:rPr>
        <w:t xml:space="preserve">Annual Report on Public School Statistics.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United States New York City</dc:title>
  <dc:creator/>
  <dc:language>en</dc:language>
  <cp:keywords/>
  <dcterms:created xsi:type="dcterms:W3CDTF">2026-07-24T17:11:17Z</dcterms:created>
  <dcterms:modified xsi:type="dcterms:W3CDTF">2026-07-24T17:11:17Z</dcterms:modified>
</cp:coreProperties>
</file>

<file path=docProps/custom.xml><?xml version="1.0" encoding="utf-8"?>
<Properties xmlns="http://schemas.openxmlformats.org/officeDocument/2006/custom-properties" xmlns:vt="http://schemas.openxmlformats.org/officeDocument/2006/docPropsVTypes"/>
</file>