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8d2319f0a299f751f3b2dbc3fca63d6f0a81c6e"/>
    <w:p>
      <w:pPr>
        <w:pStyle w:val="Heading1"/>
      </w:pPr>
      <w:r>
        <w:t xml:space="preserve">Literature Review: The Role of Electrical Engineers in Egypt Cairo</w:t>
      </w:r>
    </w:p>
    <w:p>
      <w:pPr>
        <w:pStyle w:val="FirstParagraph"/>
      </w:pPr>
      <w:r>
        <w:t xml:space="preserve">A Literature Review on the contributions and challenges faced by</w:t>
      </w:r>
      <w:r>
        <w:t xml:space="preserve"> </w:t>
      </w:r>
      <w:r>
        <w:rPr>
          <w:bCs/>
          <w:b/>
        </w:rPr>
        <w:t xml:space="preserve">Electrical Engineers</w:t>
      </w:r>
      <w:r>
        <w:t xml:space="preserve"> </w:t>
      </w:r>
      <w:r>
        <w:t xml:space="preserve">in</w:t>
      </w:r>
      <w:r>
        <w:t xml:space="preserve"> </w:t>
      </w:r>
      <w:r>
        <w:rPr>
          <w:iCs/>
          <w:i/>
        </w:rPr>
        <w:t xml:space="preserve">Egypt Cairo</w:t>
      </w:r>
      <w:r>
        <w:t xml:space="preserve"> </w:t>
      </w:r>
      <w:r>
        <w:t xml:space="preserve">is essential to understand the evolving landscape of technological development, infrastructure projects, and academic advancements in this field. This review explores how Electrical Engineers have shaped modern Cairo’s energy systems, urban development, and educational frameworks while addressing regional-specific challenges such as power supply limitations, rapid urbanization, and sustainable innovation.</w:t>
      </w:r>
    </w:p>
    <w:bookmarkStart w:id="20" w:name="Xe7e8da207277351dd4e1606e35e17ad0209ce9a"/>
    <w:p>
      <w:pPr>
        <w:pStyle w:val="Heading2"/>
      </w:pPr>
      <w:r>
        <w:t xml:space="preserve">Historical Context of Electrical Engineering in Egypt</w:t>
      </w:r>
    </w:p>
    <w:p>
      <w:pPr>
        <w:pStyle w:val="FirstParagraph"/>
      </w:pPr>
      <w:r>
        <w:t xml:space="preserve">The roots of electrical engineering in Egypt trace back to the late 19th century, with the establishment of early power generation projects. Cairo, as Egypt’s capital and a hub for political, economic, and cultural activities, became a focal point for technological growth. Early Electrical Engineers in Cairo were instrumental in designing the first electric grids to support industrialization efforts during the mid-20th century. Their work laid the foundation for modern infrastructure but also highlighted systemic challenges such as reliance on fossil fuels and inadequate investment in renewable energy sources.</w:t>
      </w:r>
    </w:p>
    <w:bookmarkEnd w:id="20"/>
    <w:bookmarkStart w:id="21" w:name="X2b9dd463ff520dfd1df05b0885f5b143c729816"/>
    <w:p>
      <w:pPr>
        <w:pStyle w:val="Heading2"/>
      </w:pPr>
      <w:r>
        <w:t xml:space="preserve">Current State of Electrical Engineering Education and Industry in Cairo</w:t>
      </w:r>
    </w:p>
    <w:p>
      <w:pPr>
        <w:pStyle w:val="FirstParagraph"/>
      </w:pPr>
      <w:r>
        <w:t xml:space="preserve">Egypt Cairo hosts several prestigious universities, including Ain Shams University, Cairo University, and the American University in Cairo (AUC), which offer robust Electrical Engineering programs. These institutions have produced generations of engineers who contribute to both domestic and international projects. However, literature suggests that while academic curricula are globally competitive, practical training opportunities in emerging technologies like smart grids and renewable energy integration remain limited.</w:t>
      </w:r>
    </w:p>
    <w:p>
      <w:pPr>
        <w:pStyle w:val="BodyText"/>
      </w:pPr>
      <w:r>
        <w:t xml:space="preserve">The Egyptian Ministry of Higher Education has emphasized the need to align educational programs with industry demands. For instance, recent initiatives focus on equipping students with skills in IoT (Internet of Things), automation, and sustainable power systems. Despite these efforts, a gap persists between academic training and the practical needs of Cairo’s rapidly expanding urban infrastructure.</w:t>
      </w:r>
    </w:p>
    <w:bookmarkEnd w:id="21"/>
    <w:bookmarkStart w:id="22" w:name="X657f2bebb447b83be6e68d6df61fabc9ab230a5"/>
    <w:p>
      <w:pPr>
        <w:pStyle w:val="Heading2"/>
      </w:pPr>
      <w:r>
        <w:t xml:space="preserve">Key Contributions of Electrical Engineers to Cairo’s Development</w:t>
      </w:r>
    </w:p>
    <w:p>
      <w:pPr>
        <w:pStyle w:val="FirstParagraph"/>
      </w:pPr>
      <w:r>
        <w:rPr>
          <w:bCs/>
          <w:b/>
        </w:rPr>
        <w:t xml:space="preserve">Electrical Engineers</w:t>
      </w:r>
      <w:r>
        <w:t xml:space="preserve"> </w:t>
      </w:r>
      <w:r>
        <w:t xml:space="preserve">in Egypt Cairo play a pivotal role in addressing the nation’s energy challenges. They are central to projects such as the New Administrative Capital (NAC) initiative, which requires state-of-the-art electrical systems for smart buildings, renewable energy integration, and efficient power distribution. These engineers also work on upgrading Cairo’s aging power grid to reduce outages and meet rising demand.</w:t>
      </w:r>
    </w:p>
    <w:p>
      <w:pPr>
        <w:pStyle w:val="BodyText"/>
      </w:pPr>
      <w:r>
        <w:t xml:space="preserve">Additionally, Cairo’s focus on sustainable development has driven Electrical Engineers to explore solar energy solutions. For example, the Benban Solar Park near Aswan is a testament to their expertise in large-scale renewable energy projects, which indirectly benefits Cairo through reduced national carbon emissions and enhanced power reliability.</w:t>
      </w:r>
    </w:p>
    <w:bookmarkEnd w:id="22"/>
    <w:bookmarkStart w:id="23" w:name="Xaf666535fc9cf460563087e1e8f41807ef9f14a"/>
    <w:p>
      <w:pPr>
        <w:pStyle w:val="Heading2"/>
      </w:pPr>
      <w:r>
        <w:t xml:space="preserve">Challenges Faced by Electrical Engineers in Egypt Cairo</w:t>
      </w:r>
    </w:p>
    <w:p>
      <w:pPr>
        <w:pStyle w:val="FirstParagraph"/>
      </w:pPr>
      <w:r>
        <w:t xml:space="preserve">Literature highlights several challenges unique to</w:t>
      </w:r>
      <w:r>
        <w:t xml:space="preserve"> </w:t>
      </w:r>
      <w:r>
        <w:rPr>
          <w:iCs/>
          <w:i/>
        </w:rPr>
        <w:t xml:space="preserve">Egypt Cairo</w:t>
      </w:r>
      <w:r>
        <w:t xml:space="preserve">. One significant issue is the intermittent power supply in densely populated areas, which strains electrical infrastructure. This problem is compounded by rapid urbanization, where demand for electricity outpaces supply. Another challenge is the lack of investment in research and development (R&amp;D) compared to global standards, limiting opportunities for innovation.</w:t>
      </w:r>
    </w:p>
    <w:p>
      <w:pPr>
        <w:pStyle w:val="BodyText"/>
      </w:pPr>
      <w:r>
        <w:t xml:space="preserve">Economic factors also play a role. Despite Egypt’s recent economic reforms, funding for technological projects remains inconsistent. This has led to a reliance on imported equipment and expertise, which increases costs and delays critical infrastructure upgrades.</w:t>
      </w:r>
    </w:p>
    <w:bookmarkEnd w:id="23"/>
    <w:bookmarkStart w:id="24" w:name="opportunities-and-future-directions"/>
    <w:p>
      <w:pPr>
        <w:pStyle w:val="Heading2"/>
      </w:pPr>
      <w:r>
        <w:t xml:space="preserve">Opportunities and Future Directions</w:t>
      </w:r>
    </w:p>
    <w:p>
      <w:pPr>
        <w:pStyle w:val="FirstParagraph"/>
      </w:pPr>
      <w:r>
        <w:t xml:space="preserve">The Egyptian government’s Vision 2030 includes ambitious targets for renewable energy adoption, creating opportunities for Electrical Engineers to lead in this sector. Cairo, with its concentration of technical talent, is poised to become a regional leader in smart grid technology and electric vehicle (EV) charging infrastructure.</w:t>
      </w:r>
    </w:p>
    <w:p>
      <w:pPr>
        <w:pStyle w:val="BodyText"/>
      </w:pPr>
      <w:r>
        <w:t xml:space="preserve">Collaborations between academia and industry are emerging as a solution to bridge the gap between theoretical knowledge and practical application. For example, partnerships between Cairo-based universities and private firms have resulted in pilot projects on energy-efficient building designs and AI-driven load management systems.</w:t>
      </w:r>
    </w:p>
    <w:p>
      <w:pPr>
        <w:pStyle w:val="BodyText"/>
      </w:pPr>
      <w:r>
        <w:t xml:space="preserve">Moreover, the growing emphasis on digital transformation in Egypt’s infrastructure presents new avenues for Electrical Engineers to integrate advanced technologies such as blockchain for energy trading or 5G networks for smart cities.</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Electrical Engineers</w:t>
      </w:r>
      <w:r>
        <w:t xml:space="preserve"> </w:t>
      </w:r>
      <w:r>
        <w:t xml:space="preserve">in shaping the future of Cairo and Egypt. Their expertise is vital in overcoming challenges related to power supply, urbanization, and sustainability while contributing to national development goals. However, addressing systemic issues such as funding constraints, R&amp;D limitations, and educational gaps will be crucial for maximizing their impact.</w:t>
      </w:r>
    </w:p>
    <w:p>
      <w:pPr>
        <w:pStyle w:val="BodyText"/>
      </w:pPr>
      <w:r>
        <w:t xml:space="preserve">In conclusion, a multidisciplinary approach—combining academic innovation with government support and private-sector collaboration—will ensure that</w:t>
      </w:r>
      <w:r>
        <w:t xml:space="preserve"> </w:t>
      </w:r>
      <w:r>
        <w:rPr>
          <w:iCs/>
          <w:i/>
        </w:rPr>
        <w:t xml:space="preserve">Egypt Cairo</w:t>
      </w:r>
      <w:r>
        <w:t xml:space="preserve"> </w:t>
      </w:r>
      <w:r>
        <w:t xml:space="preserve">continues to harness the potential of Electrical Engineers in building a resilient, sustainable, and technologically advanced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Egypt Cairo</dc:title>
  <dc:creator/>
  <dc:language>en</dc:language>
  <cp:keywords/>
  <dcterms:created xsi:type="dcterms:W3CDTF">2026-07-23T04:44:52Z</dcterms:created>
  <dcterms:modified xsi:type="dcterms:W3CDTF">2026-07-23T04:44:52Z</dcterms:modified>
</cp:coreProperties>
</file>

<file path=docProps/custom.xml><?xml version="1.0" encoding="utf-8"?>
<Properties xmlns="http://schemas.openxmlformats.org/officeDocument/2006/custom-properties" xmlns:vt="http://schemas.openxmlformats.org/officeDocument/2006/docPropsVTypes"/>
</file>