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e5cfad9956c2beaabc2cc98d79bf962934db6c"/>
    <w:p>
      <w:pPr>
        <w:pStyle w:val="Heading1"/>
      </w:pPr>
      <w:r>
        <w:t xml:space="preserve">Literature Review: The Role and Evolution of Electrical Engineers in Germany’s Technological Landscape with a Focus on Frankfurt</w:t>
      </w:r>
    </w:p>
    <w:p>
      <w:pPr>
        <w:pStyle w:val="FirstParagraph"/>
      </w:pPr>
      <w:r>
        <w:t xml:space="preserve">A</w:t>
      </w:r>
      <w:r>
        <w:t xml:space="preserve"> </w:t>
      </w:r>
      <w:r>
        <w:rPr>
          <w:bCs/>
          <w:b/>
        </w:rPr>
        <w:t xml:space="preserve">Literature Review</w:t>
      </w:r>
      <w:r>
        <w:t xml:space="preserve"> </w:t>
      </w:r>
      <w:r>
        <w:t xml:space="preserve">serves as a critical synthesis of existing scholarly works to establish the current state of knowledge on a specific topic. In this context, the focus is on the role, challenges, and opportunities for</w:t>
      </w:r>
      <w:r>
        <w:t xml:space="preserve"> </w:t>
      </w:r>
      <w:r>
        <w:rPr>
          <w:bCs/>
          <w:b/>
        </w:rPr>
        <w:t xml:space="preserve">Electrical Engineers</w:t>
      </w:r>
      <w:r>
        <w:t xml:space="preserve"> </w:t>
      </w:r>
      <w:r>
        <w:t xml:space="preserve">in</w:t>
      </w:r>
      <w:r>
        <w:t xml:space="preserve"> </w:t>
      </w:r>
      <w:r>
        <w:rPr>
          <w:bCs/>
          <w:b/>
        </w:rPr>
        <w:t xml:space="preserve">Germany Frankfurt</w:t>
      </w:r>
      <w:r>
        <w:t xml:space="preserve">. As one of Europe’s leading economic hubs, Frankfurt’s unique position as a financial center intertwined with advanced technological infrastructure makes it a critical case study for understanding the interplay between electrical engineering innovations and regional development. This review explores the historical and contemporary contributions of electrical engineers to Germany’s industrial landscape, with a particular emphasis on Frankfurt’s unique demands and advancements.</w:t>
      </w:r>
    </w:p>
    <w:bookmarkStart w:id="20" w:name="X0d733a1ae6635ed80064627b077ae0a8ec8bdcc"/>
    <w:p>
      <w:pPr>
        <w:pStyle w:val="Heading2"/>
      </w:pPr>
      <w:r>
        <w:t xml:space="preserve">The Historical Context of Electrical Engineering in Germany</w:t>
      </w:r>
    </w:p>
    <w:p>
      <w:pPr>
        <w:pStyle w:val="FirstParagraph"/>
      </w:pPr>
      <w:r>
        <w:t xml:space="preserve">The roots of modern</w:t>
      </w:r>
      <w:r>
        <w:t xml:space="preserve"> </w:t>
      </w:r>
      <w:r>
        <w:rPr>
          <w:bCs/>
          <w:b/>
        </w:rPr>
        <w:t xml:space="preserve">Electrical Engineering</w:t>
      </w:r>
      <w:r>
        <w:t xml:space="preserve"> </w:t>
      </w:r>
      <w:r>
        <w:t xml:space="preserve">in Germany trace back to the 19th century, coinciding with the Industrial Revolution. Pioneers such as Werner von Siemens and Emilie du Bois-Reymond laid foundational principles that propelled Germany into a global leader in electrical technology. By the early 20th century, German engineers were instrumental in developing power grids, telecommunications systems, and industrial automation—achievements that remain pivotal to modern engineering practices.</w:t>
      </w:r>
    </w:p>
    <w:p>
      <w:pPr>
        <w:pStyle w:val="BodyText"/>
      </w:pPr>
      <w:r>
        <w:t xml:space="preserve">In</w:t>
      </w:r>
      <w:r>
        <w:t xml:space="preserve"> </w:t>
      </w:r>
      <w:r>
        <w:rPr>
          <w:bCs/>
          <w:b/>
        </w:rPr>
        <w:t xml:space="preserve">Germany Frankfurt</w:t>
      </w:r>
      <w:r>
        <w:t xml:space="preserve">, the growth of electrical engineering was initially driven by the city’s rapid urbanization and its emergence as a financial and transportation hub. The construction of Germany’s first high-voltage power transmission lines in the 1920s, for instance, relied heavily on innovations pioneered by German engineers, many of whom were based in cities like Frankfurt. This early infrastructure laid the groundwork for Frankfurt’s reputation as a center for energy innovation.</w:t>
      </w:r>
    </w:p>
    <w:bookmarkEnd w:id="20"/>
    <w:bookmarkStart w:id="21" w:name="X72e73f1639768754d1c7d53d6970904b46630c4"/>
    <w:p>
      <w:pPr>
        <w:pStyle w:val="Heading2"/>
      </w:pPr>
      <w:r>
        <w:t xml:space="preserve">Contemporary Trends and Challenges in Electrical Engineering: A Focus on Frankfurt</w:t>
      </w:r>
    </w:p>
    <w:p>
      <w:pPr>
        <w:pStyle w:val="FirstParagraph"/>
      </w:pPr>
      <w:r>
        <w:t xml:space="preserve">In recent decades,</w:t>
      </w:r>
      <w:r>
        <w:t xml:space="preserve"> </w:t>
      </w:r>
      <w:r>
        <w:rPr>
          <w:bCs/>
          <w:b/>
        </w:rPr>
        <w:t xml:space="preserve">Electrical Engineers</w:t>
      </w:r>
      <w:r>
        <w:t xml:space="preserve"> </w:t>
      </w:r>
      <w:r>
        <w:t xml:space="preserve">have faced evolving challenges, including the integration of renewable energy sources, smart grid technologies, and the need for sustainable urban infrastructure. These trends are particularly pronounced in</w:t>
      </w:r>
      <w:r>
        <w:t xml:space="preserve"> </w:t>
      </w:r>
      <w:r>
        <w:rPr>
          <w:bCs/>
          <w:b/>
        </w:rPr>
        <w:t xml:space="preserve">Germany Frankfurt</w:t>
      </w:r>
      <w:r>
        <w:t xml:space="preserve">, where rapid urbanization and stringent environmental policies necessitate cutting-edge solutions.</w:t>
      </w:r>
    </w:p>
    <w:p>
      <w:pPr>
        <w:pStyle w:val="BodyText"/>
      </w:pPr>
      <w:r>
        <w:t xml:space="preserve">A 2021 study published in the</w:t>
      </w:r>
      <w:r>
        <w:t xml:space="preserve"> </w:t>
      </w:r>
      <w:r>
        <w:rPr>
          <w:iCs/>
          <w:i/>
        </w:rPr>
        <w:t xml:space="preserve">Journal of Energy Systems</w:t>
      </w:r>
      <w:r>
        <w:t xml:space="preserve"> </w:t>
      </w:r>
      <w:r>
        <w:t xml:space="preserve">highlighted Frankfurt’s role as a testbed for decentralized energy systems. The city has implemented pilot projects to integrate solar panels, wind turbines, and battery storage into its existing power grid—a process requiring specialized expertise from electrical engineers. This shift reflects Germany’s broader commitment to the</w:t>
      </w:r>
      <w:r>
        <w:t xml:space="preserve"> </w:t>
      </w:r>
      <w:r>
        <w:rPr>
          <w:bCs/>
          <w:b/>
        </w:rPr>
        <w:t xml:space="preserve">Energiewende</w:t>
      </w:r>
      <w:r>
        <w:t xml:space="preserve"> </w:t>
      </w:r>
      <w:r>
        <w:t xml:space="preserve">(energy transition), which aims to achieve carbon neutrality by 2045.</w:t>
      </w:r>
    </w:p>
    <w:p>
      <w:pPr>
        <w:pStyle w:val="BodyText"/>
      </w:pPr>
      <w:r>
        <w:t xml:space="preserve">Additionally, Frankfurt’s status as a global financial center has led to increased demand for electrical engineers specializing in data center optimization and cybersecurity. A report by the Frankfurt School of Finance &amp; Management (2022) noted that the city hosts over 150 data centers, many of which rely on energy-efficient cooling systems and advanced power management technologies developed by German engineers.</w:t>
      </w:r>
    </w:p>
    <w:bookmarkEnd w:id="21"/>
    <w:bookmarkStart w:id="22" w:name="Xd261fedd6ffcc3f84e9bc6e733c1f61d4da8b33"/>
    <w:p>
      <w:pPr>
        <w:pStyle w:val="Heading2"/>
      </w:pPr>
      <w:r>
        <w:t xml:space="preserve">Educational Institutions and Professional Networks in Frankfurt</w:t>
      </w:r>
    </w:p>
    <w:p>
      <w:pPr>
        <w:pStyle w:val="FirstParagraph"/>
      </w:pPr>
      <w:r>
        <w:t xml:space="preserve">The presence of prestigious educational institutions in</w:t>
      </w:r>
      <w:r>
        <w:t xml:space="preserve"> </w:t>
      </w:r>
      <w:r>
        <w:rPr>
          <w:bCs/>
          <w:b/>
        </w:rPr>
        <w:t xml:space="preserve">Germany Frankfurt</w:t>
      </w:r>
      <w:r>
        <w:t xml:space="preserve"> </w:t>
      </w:r>
      <w:r>
        <w:t xml:space="preserve">has further solidified its role as a hub for electrical engineering research and innovation. The Goethe University Frankfurt, for instance, offers interdisciplinary programs that combine electrical engineering with computer science and renewable energy studies. Similarly, the Technical University of Darmstadt (TUD), located just outside Frankfurt, collaborates closely with industry partners to advance smart grid technologies.</w:t>
      </w:r>
    </w:p>
    <w:p>
      <w:pPr>
        <w:pStyle w:val="BodyText"/>
      </w:pPr>
      <w:r>
        <w:t xml:space="preserve">Professional networks such as the</w:t>
      </w:r>
      <w:r>
        <w:t xml:space="preserve"> </w:t>
      </w:r>
      <w:r>
        <w:rPr>
          <w:iCs/>
          <w:i/>
        </w:rPr>
        <w:t xml:space="preserve">VDE</w:t>
      </w:r>
      <w:r>
        <w:t xml:space="preserve"> </w:t>
      </w:r>
      <w:r>
        <w:t xml:space="preserve">(Association for Electrical, Electronic &amp; Information Technologies) play a crucial role in connecting electrical engineers in Frankfurt with global research initiatives. A 2023 VDE report emphasized the need for engineers to adapt to rapid technological changes, particularly in areas like artificial intelligence (AI)-driven energy management and quantum computing applications.</w:t>
      </w:r>
    </w:p>
    <w:bookmarkEnd w:id="22"/>
    <w:bookmarkStart w:id="23" w:name="X61741aeb50e39a5d53cac0a78abaf34daf8057c"/>
    <w:p>
      <w:pPr>
        <w:pStyle w:val="Heading2"/>
      </w:pPr>
      <w:r>
        <w:t xml:space="preserve">Cross-Disciplinary Collaboration and Industry Partnerships</w:t>
      </w:r>
    </w:p>
    <w:p>
      <w:pPr>
        <w:pStyle w:val="FirstParagraph"/>
      </w:pPr>
      <w:r>
        <w:t xml:space="preserve">A recurring theme in</w:t>
      </w:r>
      <w:r>
        <w:t xml:space="preserve"> </w:t>
      </w:r>
      <w:r>
        <w:rPr>
          <w:bCs/>
          <w:b/>
        </w:rPr>
        <w:t xml:space="preserve">Literature Review</w:t>
      </w:r>
      <w:r>
        <w:t xml:space="preserve"> </w:t>
      </w:r>
      <w:r>
        <w:t xml:space="preserve">analyses of electrical engineering is the increasing importance of cross-disciplinary collaboration. In</w:t>
      </w:r>
      <w:r>
        <w:t xml:space="preserve"> </w:t>
      </w:r>
      <w:r>
        <w:rPr>
          <w:bCs/>
          <w:b/>
        </w:rPr>
        <w:t xml:space="preserve">Germany Frankfurt</w:t>
      </w:r>
      <w:r>
        <w:t xml:space="preserve">, this trend is evident in projects that merge electrical engineering with fields like biomedical technology and robotics. For example, the Frankfurter Forschungsgesellschaft (Frankfurt Research Society) has funded initiatives to develop wearable medical devices powered by low-energy microprocessors—an area requiring close collaboration between electrical engineers and biologists.</w:t>
      </w:r>
    </w:p>
    <w:p>
      <w:pPr>
        <w:pStyle w:val="BodyText"/>
      </w:pPr>
      <w:r>
        <w:t xml:space="preserve">Industry partnerships have also been instrumental in advancing Frankfurt’s engineering ecosystem. Companies such as Siemens AG and Bosch GmbH maintain significant operations in the region, often partnering with local universities to train engineers in emerging fields like 5G networks and IoT (Internet of Things) systems. A 2023 case study by the German Federal Ministry of Education highlighted how these collaborations have accelerated the deployment of smart infrastructure across Frankfurt.</w:t>
      </w:r>
    </w:p>
    <w:bookmarkEnd w:id="23"/>
    <w:bookmarkStart w:id="24" w:name="economic-and-environmental-implications"/>
    <w:p>
      <w:pPr>
        <w:pStyle w:val="Heading2"/>
      </w:pPr>
      <w:r>
        <w:t xml:space="preserve">Economic and Environmental Implications</w:t>
      </w:r>
    </w:p>
    <w:p>
      <w:pPr>
        <w:pStyle w:val="FirstParagraph"/>
      </w:pPr>
      <w:r>
        <w:t xml:space="preserve">The economic impact of</w:t>
      </w:r>
      <w:r>
        <w:t xml:space="preserve"> </w:t>
      </w:r>
      <w:r>
        <w:rPr>
          <w:bCs/>
          <w:b/>
        </w:rPr>
        <w:t xml:space="preserve">Electrical Engineers</w:t>
      </w:r>
      <w:r>
        <w:t xml:space="preserve"> </w:t>
      </w:r>
      <w:r>
        <w:t xml:space="preserve">in</w:t>
      </w:r>
      <w:r>
        <w:t xml:space="preserve"> </w:t>
      </w:r>
      <w:r>
        <w:rPr>
          <w:bCs/>
          <w:b/>
        </w:rPr>
        <w:t xml:space="preserve">Germany Frankfurt</w:t>
      </w:r>
      <w:r>
        <w:t xml:space="preserve"> </w:t>
      </w:r>
      <w:r>
        <w:t xml:space="preserve">is profound. According to a 2023 report by the Frankfurt Economic Research Institute, the city’s engineering sector contributes over €18 billion annually to its economy, with a significant portion attributed to electrical engineering innovations. This includes advancements in energy-efficient building systems, electric vehicle (EV) charging infrastructure, and AI-driven grid management tools.</w:t>
      </w:r>
    </w:p>
    <w:p>
      <w:pPr>
        <w:pStyle w:val="BodyText"/>
      </w:pPr>
      <w:r>
        <w:t xml:space="preserve">Environmental sustainability is another critical area of focus. A 2022 study in the</w:t>
      </w:r>
      <w:r>
        <w:t xml:space="preserve"> </w:t>
      </w:r>
      <w:r>
        <w:rPr>
          <w:iCs/>
          <w:i/>
        </w:rPr>
        <w:t xml:space="preserve">International Journal of Sustainable Energy</w:t>
      </w:r>
      <w:r>
        <w:t xml:space="preserve"> </w:t>
      </w:r>
      <w:r>
        <w:t xml:space="preserve">noted that Frankfurt’s electrical engineers are leading efforts to reduce carbon emissions from industrial processes through energy recovery systems and hybrid power grids. These initiatives align with Germany’s national goals for reducing greenhouse gas emissions by 65% by 2030.</w:t>
      </w:r>
    </w:p>
    <w:bookmarkEnd w:id="24"/>
    <w:bookmarkStart w:id="25" w:name="Xa536a1fd216c88deccdbfb5c04337fe2b043227"/>
    <w:p>
      <w:pPr>
        <w:pStyle w:val="Heading2"/>
      </w:pPr>
      <w:r>
        <w:t xml:space="preserve">Cultural and Social Dimensions of Engineering Practice</w:t>
      </w:r>
    </w:p>
    <w:p>
      <w:pPr>
        <w:pStyle w:val="FirstParagraph"/>
      </w:pPr>
      <w:r>
        <w:t xml:space="preserve">Beyond technical expertise, the</w:t>
      </w:r>
      <w:r>
        <w:t xml:space="preserve"> </w:t>
      </w:r>
      <w:r>
        <w:rPr>
          <w:bCs/>
          <w:b/>
        </w:rPr>
        <w:t xml:space="preserve">Literature Review</w:t>
      </w:r>
      <w:r>
        <w:t xml:space="preserve"> </w:t>
      </w:r>
      <w:r>
        <w:t xml:space="preserve">underscores the cultural and social dimensions of engineering in Frankfurt. The city’s diverse population has necessitated the development of inclusive technologies, such as multilingual user interfaces for smart meters and accessible public transportation systems powered by renewable energy. A 2021 paper published by the University of Frankfurt highlighted how electrical engineers are increasingly incorporating social equity considerations into their designs.</w:t>
      </w:r>
    </w:p>
    <w:p>
      <w:pPr>
        <w:pStyle w:val="BodyText"/>
      </w:pPr>
      <w:r>
        <w:t xml:space="preserve">Furthermore, the role of</w:t>
      </w:r>
      <w:r>
        <w:t xml:space="preserve"> </w:t>
      </w:r>
      <w:r>
        <w:rPr>
          <w:bCs/>
          <w:b/>
        </w:rPr>
        <w:t xml:space="preserve">Electrical Engineers</w:t>
      </w:r>
      <w:r>
        <w:t xml:space="preserve"> </w:t>
      </w:r>
      <w:r>
        <w:t xml:space="preserve">in shaping public perception of technology cannot be overlooked. In Frankfurt, engineers have worked closely with policymakers to demystify complex technologies like smart grids and EV charging networks, fostering greater public trust and adoption.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dynamic interplay between</w:t>
      </w:r>
      <w:r>
        <w:t xml:space="preserve"> </w:t>
      </w:r>
      <w:r>
        <w:rPr>
          <w:bCs/>
          <w:b/>
        </w:rPr>
        <w:t xml:space="preserve">Electrical Engineers</w:t>
      </w:r>
      <w:r>
        <w:t xml:space="preserve">, technological advancements, and the unique socio-economic context of</w:t>
      </w:r>
      <w:r>
        <w:t xml:space="preserve"> </w:t>
      </w:r>
      <w:r>
        <w:rPr>
          <w:bCs/>
          <w:b/>
        </w:rPr>
        <w:t xml:space="preserve">Germany Frankfurt</w:t>
      </w:r>
      <w:r>
        <w:t xml:space="preserve">. From its historical contributions to modern challenges in renewable energy and smart infrastructure, Frankfurt exemplifies how engineering innovation can drive regional development. As the city continues to evolve, electrical engineers will remain central to addressing both technical and societal challenges, ensuring that Germany’s technological leadership is sustained in the 21st century.</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2026-07-23T16:27:37Z</dcterms:created>
  <dcterms:modified xsi:type="dcterms:W3CDTF">2026-07-23T16:27:37Z</dcterms:modified>
</cp:coreProperties>
</file>

<file path=docProps/custom.xml><?xml version="1.0" encoding="utf-8"?>
<Properties xmlns="http://schemas.openxmlformats.org/officeDocument/2006/custom-properties" xmlns:vt="http://schemas.openxmlformats.org/officeDocument/2006/docPropsVTypes"/>
</file>