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8ebd7ab6168cd43a29299306a23edba0ef2b47b"/>
    <w:p>
      <w:pPr>
        <w:pStyle w:val="Heading1"/>
      </w:pPr>
      <w:r>
        <w:t xml:space="preserve">Literature Review: The Role of Electrical Engineers in Malaysia Kuala Lumpur</w:t>
      </w:r>
    </w:p>
    <w:p>
      <w:pPr>
        <w:pStyle w:val="FirstParagraph"/>
      </w:pPr>
      <w:r>
        <w:t xml:space="preserve">The field of electrical engineering has played a pivotal role in shaping modern infrastructure, technological advancements, and sustainable development. In the context of Malaysia, particularly in the bustling metropolis of Kuala Lumpur (KL), electrical engineers are at the forefront of addressing urban challenges while contributing to national growth. This literature review explores the significance of electrical engineering in KL, highlighting its historical contributions, current trends, challenges faced by professionals in this field, and future directions for research and practice.</w:t>
      </w:r>
    </w:p>
    <w:bookmarkStart w:id="20" w:name="X0d594ea2c89e8a0d6faa5c2e5a24311f05230b1"/>
    <w:p>
      <w:pPr>
        <w:pStyle w:val="Heading2"/>
      </w:pPr>
      <w:r>
        <w:t xml:space="preserve">Historical Context: Electrical Engineering in Malaysia</w:t>
      </w:r>
    </w:p>
    <w:p>
      <w:pPr>
        <w:pStyle w:val="FirstParagraph"/>
      </w:pPr>
      <w:r>
        <w:t xml:space="preserve">Kuala Lumpur’s evolution into a global city has been closely tied to advancements in electrical engineering. During Malaysia’s post-independence era (1957 onward), the government prioritized industrialization and infrastructure development, which necessitated a robust electrical grid and reliable power systems. Electrical engineers were instrumental in designing and maintaining power stations, transmission networks, and urban lighting systems that supported KL’s rapid expansion.</w:t>
      </w:r>
    </w:p>
    <w:p>
      <w:pPr>
        <w:pStyle w:val="BodyText"/>
      </w:pPr>
      <w:r>
        <w:t xml:space="preserve">A key milestone was the establishment of Tenaga Nasional Berhad (TNB), Malaysia’s national electricity utility, which has since been central to ensuring energy security across the country. Early projects such as the construction of hydroelectric dams and thermal power plants in Peninsular Malaysia laid the groundwork for KL’s electrification, enabling its transformation into a hub for commerce, technology, and innovation.</w:t>
      </w:r>
    </w:p>
    <w:bookmarkEnd w:id="20"/>
    <w:bookmarkStart w:id="21" w:name="X27b4a69cf4cbed5fc4bfd921fbc13dced3cadee"/>
    <w:p>
      <w:pPr>
        <w:pStyle w:val="Heading2"/>
      </w:pPr>
      <w:r>
        <w:t xml:space="preserve">Current Trends: Electrical Engineering in Kuala Lumpur</w:t>
      </w:r>
    </w:p>
    <w:p>
      <w:pPr>
        <w:pStyle w:val="FirstParagraph"/>
      </w:pPr>
      <w:r>
        <w:t xml:space="preserve">Today, electrical engineering in KL is driven by the demand for smart cities, renewable energy integration, and efficient urban infrastructure. The city’s population of over 1.7 million residents requires advanced power management systems to sustain its high-tech industries, transportation networks (e.g., LRT and monorail systems), and commercial sectors.</w:t>
      </w:r>
    </w:p>
    <w:p>
      <w:pPr>
        <w:pStyle w:val="BodyText"/>
      </w:pPr>
      <w:r>
        <w:t xml:space="preserve">Smart grid technologies have gained prominence in KL, with electrical engineers leading the development of real-time monitoring systems for energy distribution. These innovations aim to reduce power outages, optimize energy consumption, and support the integration of solar panels and wind turbines into the grid. Additionally, IoT-enabled devices are being deployed to enhance building automation and smart metering across residential and commercial properties.</w:t>
      </w:r>
    </w:p>
    <w:p>
      <w:pPr>
        <w:pStyle w:val="BodyText"/>
      </w:pPr>
      <w:r>
        <w:t xml:space="preserve">Another critical trend is the focus on sustainable energy solutions. Malaysia’s commitment to reducing carbon emissions has spurred research into renewable energy systems, such as photovoltaic (PV) installations and energy storage technologies. Electrical engineers in KL are actively involved in pilot projects that test the feasibility of these systems within urban environments.</w:t>
      </w:r>
    </w:p>
    <w:bookmarkEnd w:id="21"/>
    <w:bookmarkStart w:id="22" w:name="X3e8a5581371967dd9b5ab4ad9a41d9f244a3fef"/>
    <w:p>
      <w:pPr>
        <w:pStyle w:val="Heading2"/>
      </w:pPr>
      <w:r>
        <w:t xml:space="preserve">Challenges Faced by Electrical Engineers in Kuala Lumpur</w:t>
      </w:r>
    </w:p>
    <w:p>
      <w:pPr>
        <w:pStyle w:val="FirstParagraph"/>
      </w:pPr>
      <w:r>
        <w:t xml:space="preserve">Despite its achievements, KL’s electrical engineering sector faces unique challenges. Rapid urbanization has strained existing power infrastructure, leading to issues such as voltage fluctuations and overloading of transmission lines. Moreover, climate change poses risks to power systems due to increased rainfall intensity and temperature variability, which can damage equipment and disrupt service.</w:t>
      </w:r>
    </w:p>
    <w:p>
      <w:pPr>
        <w:pStyle w:val="BodyText"/>
      </w:pPr>
      <w:r>
        <w:t xml:space="preserve">The shortage of skilled professionals is another pressing issue. While KL attracts talent from across Malaysia, the demand for electrical engineers with expertise in renewable energy, AI-driven systems, and cybersecurity far outpaces supply. This gap necessitates collaboration between academia and industry to align educational programs with emerging technological needs.</w:t>
      </w:r>
    </w:p>
    <w:p>
      <w:pPr>
        <w:pStyle w:val="BodyText"/>
      </w:pPr>
      <w:r>
        <w:t xml:space="preserve">Economic factors also play a role. The cost of upgrading aging infrastructure—such as replacing outdated transformers or expanding the grid—can be prohibitive for public utilities and private firms alike. Electrical engineers must balance innovation with fiscal responsibility, often requiring them to propose cost-effective solutions without compromising safety or efficiency.</w:t>
      </w:r>
    </w:p>
    <w:bookmarkEnd w:id="22"/>
    <w:bookmarkStart w:id="23" w:name="Xd145bcd559600452dd7dabf493174aa9fd9f793"/>
    <w:p>
      <w:pPr>
        <w:pStyle w:val="Heading2"/>
      </w:pPr>
      <w:r>
        <w:t xml:space="preserve">Case Studies: Electrical Engineering in Action</w:t>
      </w:r>
    </w:p>
    <w:p>
      <w:pPr>
        <w:pStyle w:val="FirstParagraph"/>
      </w:pPr>
      <w:r>
        <w:t xml:space="preserve">Kuala Lumpur provides several case studies that illustrate the impact of electrical engineering on urban development. For instance, the KLCC Power Plant, located beneath the Petronas Towers, is a prime example of how electrical engineers design energy-efficient systems for iconic landmarks. This facility integrates renewable energy sources and employs advanced cooling technologies to minimize environmental impact.</w:t>
      </w:r>
    </w:p>
    <w:p>
      <w:pPr>
        <w:pStyle w:val="BodyText"/>
      </w:pPr>
      <w:r>
        <w:t xml:space="preserve">Another notable project is the Smart Grid Initiative launched by TNB in collaboration with local universities and research institutions. This initiative has enabled KL to adopt demand-response strategies, where consumers adjust their energy usage during peak hours to alleviate grid strain. The success of this program highlights the importance of interdisciplinary collaboration between electrical engineers, policymakers, and end-users.</w:t>
      </w:r>
    </w:p>
    <w:bookmarkEnd w:id="23"/>
    <w:bookmarkStart w:id="24" w:name="X52826bc8ab3513f909bdc7e82c9c0fa5cc0ddb9"/>
    <w:p>
      <w:pPr>
        <w:pStyle w:val="Heading2"/>
      </w:pPr>
      <w:r>
        <w:t xml:space="preserve">Future Directions for Research and Practice</w:t>
      </w:r>
    </w:p>
    <w:p>
      <w:pPr>
        <w:pStyle w:val="FirstParagraph"/>
      </w:pPr>
      <w:r>
        <w:t xml:space="preserve">The future of electrical engineering in KL will likely focus on addressing climate resilience, digital transformation, and equitable energy access. Researchers are exploring the potential of AI to predict power failures and optimize grid performance. For example, machine learning algorithms can analyze historical data to identify patterns that indicate equipment failure, allowing engineers to perform preemptive maintenance.</w:t>
      </w:r>
    </w:p>
    <w:p>
      <w:pPr>
        <w:pStyle w:val="BodyText"/>
      </w:pPr>
      <w:r>
        <w:t xml:space="preserve">Additionally, there is growing interest in microgrid technologies that enable communities to generate and manage their own electricity independently of the main grid. This approach could be particularly beneficial for remote areas within KL’s suburbs, where traditional infrastructure may be less reliable.</w:t>
      </w:r>
    </w:p>
    <w:p>
      <w:pPr>
        <w:pStyle w:val="BodyText"/>
      </w:pPr>
      <w:r>
        <w:t xml:space="preserve">Educational institutions in KL are also adapting to these trends by introducing new specializations in electrical engineering curricula, such as smart systems design and sustainable energy engineering. These programs aim to equip future professionals with the skills needed to tackle the city’s evolving challenges.</w:t>
      </w:r>
    </w:p>
    <w:bookmarkEnd w:id="24"/>
    <w:bookmarkStart w:id="25" w:name="conclusion"/>
    <w:p>
      <w:pPr>
        <w:pStyle w:val="Heading2"/>
      </w:pPr>
      <w:r>
        <w:t xml:space="preserve">Conclusion</w:t>
      </w:r>
    </w:p>
    <w:p>
      <w:pPr>
        <w:pStyle w:val="FirstParagraph"/>
      </w:pPr>
      <w:r>
        <w:t xml:space="preserve">In conclusion, electrical engineers are indispensable to the continued growth and sustainability of Kuala Lumpur. Their work underpins everything from daily power distribution to cutting-edge smart city innovations. As KL navigates the complexities of urbanization, climate change, and technological advancement, the role of electrical engineers will only become more critical. By fostering research collaboration between academia and industry, investing in workforce development, and embracing sustainable practices, Malaysia’s capital can position itself as a global leader in electrical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Malaysia Kuala Lumpur</dc:title>
  <dc:creator/>
  <dc:language>en</dc:language>
  <cp:keywords/>
  <dcterms:created xsi:type="dcterms:W3CDTF">2026-07-23T16:45:17Z</dcterms:created>
  <dcterms:modified xsi:type="dcterms:W3CDTF">2026-07-23T16:45:17Z</dcterms:modified>
</cp:coreProperties>
</file>

<file path=docProps/custom.xml><?xml version="1.0" encoding="utf-8"?>
<Properties xmlns="http://schemas.openxmlformats.org/officeDocument/2006/custom-properties" xmlns:vt="http://schemas.openxmlformats.org/officeDocument/2006/docPropsVTypes"/>
</file>