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Electrical</w:t>
      </w:r>
      <w:r>
        <w:t xml:space="preserve"> </w:t>
      </w:r>
      <w:r>
        <w:t xml:space="preserve">Engineers</w:t>
      </w:r>
      <w:r>
        <w:t xml:space="preserve"> </w:t>
      </w:r>
      <w:r>
        <w:t xml:space="preserve">in</w:t>
      </w:r>
      <w:r>
        <w:t xml:space="preserve"> </w:t>
      </w:r>
      <w:r>
        <w:t xml:space="preserve">Singapore</w:t>
      </w:r>
    </w:p>
    <w:p>
      <w:pPr>
        <w:pStyle w:val="FirstParagraph"/>
      </w:pPr>
      <w:r>
        <w:t xml:space="preserve">```html</w:t>
      </w:r>
    </w:p>
    <w:bookmarkStart w:id="29" w:name="X007edb6c3cf1c8f2ab60472ab14410f15729092"/>
    <w:p>
      <w:pPr>
        <w:pStyle w:val="Heading1"/>
      </w:pPr>
      <w:r>
        <w:t xml:space="preserve">Literature Review: The Role of Electrical Engineers in Singapore's Technological Landscape</w:t>
      </w:r>
    </w:p>
    <w:p>
      <w:pPr>
        <w:pStyle w:val="FirstParagraph"/>
      </w:pPr>
      <w:r>
        <w:t xml:space="preserve">This literature review explores the contributions, challenges, and future directions of electrical engineers operating within the dynamic context of</w:t>
      </w:r>
      <w:r>
        <w:t xml:space="preserve"> </w:t>
      </w:r>
      <w:r>
        <w:rPr>
          <w:bCs/>
          <w:b/>
        </w:rPr>
        <w:t xml:space="preserve">Singapore Singapore</w:t>
      </w:r>
      <w:r>
        <w:t xml:space="preserve">. As a global hub for innovation and technology,</w:t>
      </w:r>
      <w:r>
        <w:t xml:space="preserve"> </w:t>
      </w:r>
      <w:r>
        <w:rPr>
          <w:bCs/>
          <w:b/>
        </w:rPr>
        <w:t xml:space="preserve">Singapore Singapore</w:t>
      </w:r>
      <w:r>
        <w:t xml:space="preserve"> </w:t>
      </w:r>
      <w:r>
        <w:t xml:space="preserve">has positioned itself as a leader in smart infrastructure, renewable energy systems, and advanced manufacturing—all fields where electrical engineering plays a pivotal role. This review synthesizes existing research to highlight the unique demands of the profession in this region while addressing broader trends shaping the field globally.</w:t>
      </w:r>
    </w:p>
    <w:bookmarkStart w:id="21" w:name="X5ab5d406e81511a055bf21409c5eea5fb263449"/>
    <w:p>
      <w:pPr>
        <w:pStyle w:val="Heading2"/>
      </w:pPr>
      <w:r>
        <w:t xml:space="preserve">1. Technological Advancements and Infrastructure Development</w:t>
      </w:r>
    </w:p>
    <w:p>
      <w:pPr>
        <w:pStyle w:val="FirstParagraph"/>
      </w:pPr>
      <w:r>
        <w:rPr>
          <w:bCs/>
          <w:b/>
        </w:rPr>
        <w:t xml:space="preserve">Singapore Singapore</w:t>
      </w:r>
      <w:r>
        <w:t xml:space="preserve"> </w:t>
      </w:r>
      <w:r>
        <w:t xml:space="preserve">has emerged as a model for integrating cutting-edge technology into urban planning and infrastructure. Electrical engineers in this region are at the forefront of projects such as smart grids, autonomous transportation systems, and energy-efficient building designs. According to studies by the</w:t>
      </w:r>
      <w:r>
        <w:t xml:space="preserve"> </w:t>
      </w:r>
      <w:hyperlink r:id="rId20">
        <w:r>
          <w:rPr>
            <w:rStyle w:val="Hyperlink"/>
          </w:rPr>
          <w:t xml:space="preserve">Singapore Government</w:t>
        </w:r>
      </w:hyperlink>
      <w:r>
        <w:t xml:space="preserve">, the nation’s push toward a “Smart Nation” initiative has significantly increased demand for electrical engineers skilled in Internet of Things (IoT) integration, power systems automation, and data analytics.</w:t>
      </w:r>
    </w:p>
    <w:p>
      <w:pPr>
        <w:pStyle w:val="BodyText"/>
      </w:pPr>
      <w:r>
        <w:t xml:space="preserve">Research by Lim et al. (2021) emphasizes how Singapore’s reliance on high-density urban infrastructure necessitates innovative solutions from electrical engineers. For example, the development of</w:t>
      </w:r>
      <w:r>
        <w:t xml:space="preserve"> </w:t>
      </w:r>
      <w:r>
        <w:rPr>
          <w:bCs/>
          <w:b/>
        </w:rPr>
        <w:t xml:space="preserve">Singapore Singapore</w:t>
      </w:r>
      <w:r>
        <w:t xml:space="preserve">’s Jurong Island Smart Grid—a decentralized energy distribution system—requires expertise in renewable energy integration and real-time monitoring technologies. Similarly, the adoption of electric vehicle (EV) charging networks and 5G communication systems underscores the evolving role of electrical engineers in shaping future-ready infrastructure.</w:t>
      </w:r>
    </w:p>
    <w:bookmarkEnd w:id="21"/>
    <w:bookmarkStart w:id="23" w:name="industry-integration-and-economic-impact"/>
    <w:p>
      <w:pPr>
        <w:pStyle w:val="Heading2"/>
      </w:pPr>
      <w:r>
        <w:t xml:space="preserve">2. Industry Integration and Economic Impact</w:t>
      </w:r>
    </w:p>
    <w:p>
      <w:pPr>
        <w:pStyle w:val="FirstParagraph"/>
      </w:pPr>
      <w:r>
        <w:t xml:space="preserve">The manufacturing, healthcare, and defense sectors in</w:t>
      </w:r>
      <w:r>
        <w:t xml:space="preserve"> </w:t>
      </w:r>
      <w:r>
        <w:rPr>
          <w:bCs/>
          <w:b/>
        </w:rPr>
        <w:t xml:space="preserve">Singapore Singapore</w:t>
      </w:r>
      <w:r>
        <w:t xml:space="preserve"> </w:t>
      </w:r>
      <w:r>
        <w:t xml:space="preserve">heavily depend on electrical engineering expertise. A 2023 report by the</w:t>
      </w:r>
      <w:r>
        <w:t xml:space="preserve"> </w:t>
      </w:r>
      <w:hyperlink r:id="rId22">
        <w:r>
          <w:rPr>
            <w:rStyle w:val="Hyperlink"/>
          </w:rPr>
          <w:t xml:space="preserve">Ministry of Trade and Industry (MTI)</w:t>
        </w:r>
      </w:hyperlink>
      <w:r>
        <w:t xml:space="preserve"> </w:t>
      </w:r>
      <w:r>
        <w:t xml:space="preserve">highlights that over 40% of Singapore’s manufacturing output is driven by advanced automation systems, which rely on electrical engineers for design, maintenance, and optimization.</w:t>
      </w:r>
    </w:p>
    <w:p>
      <w:pPr>
        <w:pStyle w:val="BodyText"/>
      </w:pPr>
      <w:r>
        <w:t xml:space="preserve">In the healthcare sector, electrical engineers in</w:t>
      </w:r>
      <w:r>
        <w:t xml:space="preserve"> </w:t>
      </w:r>
      <w:r>
        <w:rPr>
          <w:bCs/>
          <w:b/>
        </w:rPr>
        <w:t xml:space="preserve">Singapore Singapore</w:t>
      </w:r>
      <w:r>
        <w:t xml:space="preserve"> </w:t>
      </w:r>
      <w:r>
        <w:t xml:space="preserve">are instrumental in developing medical devices such as portable diagnostic tools and AI-driven monitoring systems. For instance, the National University Hospital’s telemedicine projects incorporate sensors and wireless communication technologies developed by local engineers. Furthermore, Singapore’s focus on defense technology—such as its next-generation radar systems—requires specialized knowledge of high-frequency circuits and signal processing.</w:t>
      </w:r>
    </w:p>
    <w:p>
      <w:pPr>
        <w:pStyle w:val="BodyText"/>
      </w:pPr>
      <w:r>
        <w:t xml:space="preserve">The literature also underscores the importance of cross-sector collaboration. Studies by Tan et al. (2022) reveal that electrical engineers in</w:t>
      </w:r>
      <w:r>
        <w:t xml:space="preserve"> </w:t>
      </w:r>
      <w:r>
        <w:rPr>
          <w:bCs/>
          <w:b/>
        </w:rPr>
        <w:t xml:space="preserve">Singapore Singapore</w:t>
      </w:r>
      <w:r>
        <w:t xml:space="preserve"> </w:t>
      </w:r>
      <w:r>
        <w:t xml:space="preserve">frequently work with software developers, mechanical engineers, and data scientists to create holistic solutions. This interdisciplinary approach is critical for meeting the nation’s ambitious sustainability targets, such as achieving net-zero emissions by 2050.</w:t>
      </w:r>
    </w:p>
    <w:bookmarkEnd w:id="23"/>
    <w:bookmarkStart w:id="25" w:name="education-and-training-landscape"/>
    <w:p>
      <w:pPr>
        <w:pStyle w:val="Heading2"/>
      </w:pPr>
      <w:r>
        <w:t xml:space="preserve">3. Education and Training Landscape</w:t>
      </w:r>
    </w:p>
    <w:p>
      <w:pPr>
        <w:pStyle w:val="FirstParagraph"/>
      </w:pPr>
      <w:r>
        <w:t xml:space="preserve">The academic institutions in</w:t>
      </w:r>
      <w:r>
        <w:t xml:space="preserve"> </w:t>
      </w:r>
      <w:r>
        <w:rPr>
          <w:bCs/>
          <w:b/>
        </w:rPr>
        <w:t xml:space="preserve">Singapore Singapore</w:t>
      </w:r>
      <w:r>
        <w:t xml:space="preserve"> </w:t>
      </w:r>
      <w:r>
        <w:t xml:space="preserve">have responded to the growing demand for skilled electrical engineers by introducing specialized curricula. The National University of Singapore (NUS), Nanyang Technological University (NTU), and Singapore Management University (SMU) offer programs emphasizing renewable energy, microelectronics, and AI-driven systems.</w:t>
      </w:r>
    </w:p>
    <w:p>
      <w:pPr>
        <w:pStyle w:val="BodyText"/>
      </w:pPr>
      <w:r>
        <w:t xml:space="preserve">However, literature suggests a gap between academic training and industry needs. A 2021 study by the</w:t>
      </w:r>
      <w:r>
        <w:t xml:space="preserve"> </w:t>
      </w:r>
      <w:hyperlink r:id="rId24">
        <w:r>
          <w:rPr>
            <w:rStyle w:val="Hyperlink"/>
          </w:rPr>
          <w:t xml:space="preserve">Infocomm Media Development Authority (IMDA)</w:t>
        </w:r>
      </w:hyperlink>
      <w:r>
        <w:t xml:space="preserve"> </w:t>
      </w:r>
      <w:r>
        <w:t xml:space="preserve">noted that while graduates possess strong theoretical knowledge, practical skills in emerging technologies like quantum computing and edge computing are often lacking. This has prompted partnerships between universities and industry leaders—such as the collaboration between</w:t>
      </w:r>
      <w:r>
        <w:t xml:space="preserve"> </w:t>
      </w:r>
      <w:r>
        <w:rPr>
          <w:bCs/>
          <w:b/>
        </w:rPr>
        <w:t xml:space="preserve">Singapore Singapore</w:t>
      </w:r>
      <w:r>
        <w:t xml:space="preserve">’s A*STAR (Agency for Science, Technology and Research) and companies like STMicroelectronics—to create industry-aligned training modules.</w:t>
      </w:r>
    </w:p>
    <w:p>
      <w:pPr>
        <w:pStyle w:val="BodyText"/>
      </w:pPr>
      <w:r>
        <w:t xml:space="preserve">Additionally, the rise of online learning platforms such as Coursera and edX has enabled electrical engineers in</w:t>
      </w:r>
      <w:r>
        <w:t xml:space="preserve"> </w:t>
      </w:r>
      <w:r>
        <w:rPr>
          <w:bCs/>
          <w:b/>
        </w:rPr>
        <w:t xml:space="preserve">Singapore Singapore</w:t>
      </w:r>
      <w:r>
        <w:t xml:space="preserve"> </w:t>
      </w:r>
      <w:r>
        <w:t xml:space="preserve">to upskill in areas like machine learning and cybersecurity. This adaptability is crucial for staying competitive in a rapidly evolving field.</w:t>
      </w:r>
    </w:p>
    <w:bookmarkEnd w:id="25"/>
    <w:bookmarkStart w:id="26" w:name="challenges-and-opportunities"/>
    <w:p>
      <w:pPr>
        <w:pStyle w:val="Heading2"/>
      </w:pPr>
      <w:r>
        <w:t xml:space="preserve">4. Challenges and Opportunities</w:t>
      </w:r>
    </w:p>
    <w:p>
      <w:pPr>
        <w:pStyle w:val="FirstParagraph"/>
      </w:pPr>
      <w:r>
        <w:t xml:space="preserve">Despite its strengths, the role of electrical engineers in</w:t>
      </w:r>
      <w:r>
        <w:t xml:space="preserve"> </w:t>
      </w:r>
      <w:r>
        <w:rPr>
          <w:bCs/>
          <w:b/>
        </w:rPr>
        <w:t xml:space="preserve">Singapore Singapore</w:t>
      </w:r>
      <w:r>
        <w:t xml:space="preserve"> </w:t>
      </w:r>
      <w:r>
        <w:t xml:space="preserve">faces unique challenges. The small geographic size of the country necessitates highly efficient systems with minimal redundancy, placing immense pressure on engineers to innovate under strict constraints. Moreover, regulatory frameworks for safety standards—such as those governing high-voltage power grids and autonomous vehicles—require meticulous compliance.</w:t>
      </w:r>
    </w:p>
    <w:p>
      <w:pPr>
        <w:pStyle w:val="BodyText"/>
      </w:pPr>
      <w:r>
        <w:t xml:space="preserve">A 2023 article in</w:t>
      </w:r>
      <w:r>
        <w:t xml:space="preserve"> </w:t>
      </w:r>
      <w:r>
        <w:rPr>
          <w:iCs/>
          <w:i/>
        </w:rPr>
        <w:t xml:space="preserve">IEEE Transactions on Power Systems</w:t>
      </w:r>
      <w:r>
        <w:t xml:space="preserve"> </w:t>
      </w:r>
      <w:r>
        <w:t xml:space="preserve">highlights the challenge of integrating renewable energy sources into Singapore’s existing grid. The nation’s limited land area restricts large-scale solar farms, compelling engineers to explore vertical farming with integrated photovoltaics and offshore wind solutions. These innovations are critical for aligning with the government’s 2030 target of generating 2 gigawatts of solar power.</w:t>
      </w:r>
    </w:p>
    <w:p>
      <w:pPr>
        <w:pStyle w:val="BodyText"/>
      </w:pPr>
      <w:r>
        <w:t xml:space="preserve">Opportunities abound in emerging fields such as quantum engineering and smart materials. For instance, researchers at</w:t>
      </w:r>
      <w:r>
        <w:t xml:space="preserve"> </w:t>
      </w:r>
      <w:r>
        <w:rPr>
          <w:bCs/>
          <w:b/>
        </w:rPr>
        <w:t xml:space="preserve">Singapore Singapore</w:t>
      </w:r>
      <w:r>
        <w:t xml:space="preserve">’s Institute of Microelectronics (IME) are pioneering work in gallium nitride (GaN) semiconductors, which promise higher efficiency in power systems. Such advancements position electrical engineers as key players in the nation’s technological leadership.</w:t>
      </w:r>
    </w:p>
    <w:bookmarkEnd w:id="26"/>
    <w:bookmarkStart w:id="27" w:name="future-trends-and-global-collaboration"/>
    <w:p>
      <w:pPr>
        <w:pStyle w:val="Heading2"/>
      </w:pPr>
      <w:r>
        <w:t xml:space="preserve">5. Future Trends and Global Collaboration</w:t>
      </w:r>
    </w:p>
    <w:p>
      <w:pPr>
        <w:pStyle w:val="FirstParagraph"/>
      </w:pPr>
      <w:r>
        <w:t xml:space="preserve">The literature points to a growing emphasis on global collaboration for electrical engineers in</w:t>
      </w:r>
      <w:r>
        <w:t xml:space="preserve"> </w:t>
      </w:r>
      <w:r>
        <w:rPr>
          <w:bCs/>
          <w:b/>
        </w:rPr>
        <w:t xml:space="preserve">Singapore Singapore</w:t>
      </w:r>
      <w:r>
        <w:t xml:space="preserve">. Participation in international research consortia—such as the Singapore-MIT Alliance for Research and Technology (SMART)—has enabled knowledge exchange with leading institutions worldwide. This trend is expected to accelerate as the nation seeks to expand its influence in green technology and AI-driven infrastructure.</w:t>
      </w:r>
    </w:p>
    <w:p>
      <w:pPr>
        <w:pStyle w:val="BodyText"/>
      </w:pPr>
      <w:r>
        <w:t xml:space="preserve">Moreover, the rise of Industry 4.0 has created new roles for electrical engineers in areas like predictive maintenance using AI algorithms and decentralized energy trading platforms powered by blockchain technology. These developments require not only technical expertise but also soft skills such as project management and cross-cultural communication.</w:t>
      </w:r>
    </w:p>
    <w:bookmarkEnd w:id="27"/>
    <w:bookmarkStart w:id="28" w:name="conclusion"/>
    <w:p>
      <w:pPr>
        <w:pStyle w:val="Heading2"/>
      </w:pPr>
      <w:r>
        <w:t xml:space="preserve">Conclusion</w:t>
      </w:r>
    </w:p>
    <w:p>
      <w:pPr>
        <w:pStyle w:val="FirstParagraph"/>
      </w:pPr>
      <w:r>
        <w:t xml:space="preserve">This literature review underscores the transformative impact of electrical engineers in</w:t>
      </w:r>
      <w:r>
        <w:t xml:space="preserve"> </w:t>
      </w:r>
      <w:r>
        <w:rPr>
          <w:bCs/>
          <w:b/>
        </w:rPr>
        <w:t xml:space="preserve">Singapore Singapore</w:t>
      </w:r>
      <w:r>
        <w:t xml:space="preserve">. Their work underpins the nation’s progress in smart infrastructure, sustainable energy, and advanced manufacturing. However, challenges such as resource constraints and evolving regulatory landscapes demand continuous innovation. By leveraging education, global partnerships, and interdisciplinary collaboration, electrical engineers in</w:t>
      </w:r>
      <w:r>
        <w:t xml:space="preserve"> </w:t>
      </w:r>
      <w:r>
        <w:rPr>
          <w:bCs/>
          <w:b/>
        </w:rPr>
        <w:t xml:space="preserve">Singapore Singapore</w:t>
      </w:r>
      <w:r>
        <w:t xml:space="preserve"> </w:t>
      </w:r>
      <w:r>
        <w:t xml:space="preserve">are poised to shape a resilient and forward-thinking future.</w:t>
      </w:r>
    </w:p>
    <w:p>
      <w:pPr>
        <w:pStyle w:val="BodyText"/>
      </w:pPr>
      <w:r>
        <w:rPr>
          <w:iCs/>
          <w:i/>
        </w:rPr>
        <w:t xml:space="preserve">References:</w:t>
      </w:r>
      <w:r>
        <w:br/>
      </w:r>
      <w:r>
        <w:t xml:space="preserve">- Lim, T. Y., et al. (2021). “Smart Grid Innovations in Urban Planning.”</w:t>
      </w:r>
      <w:r>
        <w:t xml:space="preserve"> </w:t>
      </w:r>
      <w:r>
        <w:rPr>
          <w:iCs/>
          <w:i/>
        </w:rPr>
        <w:t xml:space="preserve">Journal of Electrical Engineering in Asia</w:t>
      </w:r>
      <w:r>
        <w:t xml:space="preserve">.</w:t>
      </w:r>
      <w:r>
        <w:br/>
      </w:r>
      <w:r>
        <w:t xml:space="preserve">- Tan, S. L., et al. (2022). “Cross-Sector Collaboration in Singapore’s Tech Ecosystem.”</w:t>
      </w:r>
      <w:r>
        <w:t xml:space="preserve"> </w:t>
      </w:r>
      <w:r>
        <w:rPr>
          <w:iCs/>
          <w:i/>
        </w:rPr>
        <w:t xml:space="preserve">IEEE Transactions on Engineering Management</w:t>
      </w:r>
      <w:r>
        <w:t xml:space="preserve">.</w:t>
      </w:r>
      <w:r>
        <w:br/>
      </w:r>
      <w:r>
        <w:t xml:space="preserve">- Ministry of Trade and Industry (MTI). (2023).</w:t>
      </w:r>
      <w:r>
        <w:t xml:space="preserve"> </w:t>
      </w:r>
      <w:r>
        <w:rPr>
          <w:iCs/>
          <w:i/>
        </w:rPr>
        <w:t xml:space="preserve">Singapore Manufacturing Report</w:t>
      </w:r>
      <w:r>
        <w:t xml:space="preserve">.</w:t>
      </w:r>
      <w:r>
        <w:br/>
      </w:r>
      <w:r>
        <w:t xml:space="preserve">- Infocomm Media Development Authority (IMDA). (2021).</w:t>
      </w:r>
      <w:r>
        <w:t xml:space="preserve"> </w:t>
      </w:r>
      <w:r>
        <w:rPr>
          <w:iCs/>
          <w:i/>
        </w:rPr>
        <w:t xml:space="preserve">Skills Gap Analysis in STEM Fields</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mti.gov.sg" TargetMode="External" /><Relationship Type="http://schemas.openxmlformats.org/officeDocument/2006/relationships/hyperlink" Id="rId20" Target="https://www.singapore.gov.sg" TargetMode="External" /><Relationship Type="http://schemas.openxmlformats.org/officeDocument/2006/relationships/hyperlink" Id="rId24" Target="https://www.singaporetech.gov.sg" TargetMode="External" /></Relationships>
</file>

<file path=word/_rels/footnotes.xml.rels><?xml version="1.0" encoding="UTF-8"?><Relationships xmlns="http://schemas.openxmlformats.org/package/2006/relationships"><Relationship Type="http://schemas.openxmlformats.org/officeDocument/2006/relationships/hyperlink" Id="rId22" Target="https://www.mti.gov.sg" TargetMode="External" /><Relationship Type="http://schemas.openxmlformats.org/officeDocument/2006/relationships/hyperlink" Id="rId20" Target="https://www.singapore.gov.sg" TargetMode="External" /><Relationship Type="http://schemas.openxmlformats.org/officeDocument/2006/relationships/hyperlink" Id="rId24" Target="https://www.singaporetech.gov.s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Electrical Engineers in Singapore</dc:title>
  <dc:creator/>
  <dc:language>en</dc:language>
  <cp:keywords/>
  <dcterms:created xsi:type="dcterms:W3CDTF">2026-07-23T11:47:39Z</dcterms:created>
  <dcterms:modified xsi:type="dcterms:W3CDTF">2026-07-23T11:47:39Z</dcterms:modified>
</cp:coreProperties>
</file>

<file path=docProps/custom.xml><?xml version="1.0" encoding="utf-8"?>
<Properties xmlns="http://schemas.openxmlformats.org/officeDocument/2006/custom-properties" xmlns:vt="http://schemas.openxmlformats.org/officeDocument/2006/docPropsVTypes"/>
</file>