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635cea2a70ee648a28ddf9dfd672ac652f41284"/>
    <w:p>
      <w:pPr>
        <w:pStyle w:val="Heading1"/>
      </w:pPr>
      <w:r>
        <w:t xml:space="preserve">Literature Review: The Role of Electrical Engineers in Sri Lanka Colombo</w:t>
      </w:r>
    </w:p>
    <w:p>
      <w:pPr>
        <w:pStyle w:val="FirstParagraph"/>
      </w:pPr>
      <w:r>
        <w:t xml:space="preserve">The field of electrical engineering has long been pivotal to the development of modern societies, and its significance is particularly pronounced in rapidly urbanizing regions like Sri Lanka Colombo. This literature review explores the critical contributions of electrical engineers to Colombo’s infrastructure, technological advancements, and sustainable energy practices. The analysis highlights how local challenges—such as power distribution inefficiencies, climate change impacts, and rapid urbanization—have shaped the evolving role of electrical engineers in this region.</w:t>
      </w:r>
    </w:p>
    <w:bookmarkStart w:id="20" w:name="X3dceb4ac0df44cda737d69ba9686a4d4f52d4be"/>
    <w:p>
      <w:pPr>
        <w:pStyle w:val="Heading2"/>
      </w:pPr>
      <w:r>
        <w:t xml:space="preserve">1. Introduction to Electrical Engineering in Sri Lanka</w:t>
      </w:r>
    </w:p>
    <w:p>
      <w:pPr>
        <w:pStyle w:val="FirstParagraph"/>
      </w:pPr>
      <w:r>
        <w:t xml:space="preserve">Sri Lanka Colombo, as the economic and administrative hub of the island nation, has historically driven demand for reliable electrical systems. Electrical engineers in Colombo are tasked with addressing both conventional and emerging challenges, including grid stability, renewable energy integration, and disaster-resilient infrastructure. Literature on Sri Lankan engineering practices often emphasizes the interplay between global technological trends and localized socio-economic conditions.</w:t>
      </w:r>
    </w:p>
    <w:p>
      <w:pPr>
        <w:pStyle w:val="BodyText"/>
      </w:pPr>
      <w:r>
        <w:t xml:space="preserve">Research by Jayawardena et al. (2019) underscores that Colombo’s electrical engineers must balance modernization with the preservation of legacy systems, such as aging power grids built during colonial times. This dual responsibility has fostered innovation in retrofitting infrastructure while ensuring compliance with international safety standards.</w:t>
      </w:r>
    </w:p>
    <w:bookmarkEnd w:id="20"/>
    <w:bookmarkStart w:id="21" w:name="Xc515c2a629e7c73263939cccc047feaf0db08c5"/>
    <w:p>
      <w:pPr>
        <w:pStyle w:val="Heading2"/>
      </w:pPr>
      <w:r>
        <w:t xml:space="preserve">2. Power Distribution and Urbanization Challenges</w:t>
      </w:r>
    </w:p>
    <w:p>
      <w:pPr>
        <w:pStyle w:val="FirstParagraph"/>
      </w:pPr>
      <w:r>
        <w:t xml:space="preserve">Colombo’s population growth—projected to surpass 8 million by 2030—has intensified pressure on the city’s power supply networks. Studies by the Ceylon Electricity Board (CEB) indicate that demand for electricity in Colombo has outpaced supply, leading to frequent load shedding and voltage fluctuations. Electrical engineers in this region are increasingly focused on optimizing grid performance through smart metering systems, demand-side management, and decentralized energy solutions.</w:t>
      </w:r>
    </w:p>
    <w:p>
      <w:pPr>
        <w:pStyle w:val="BodyText"/>
      </w:pPr>
      <w:r>
        <w:t xml:space="preserve">A 2021 report by the University of Moratuwa highlights that electrical engineers in Colombo are experimenting with microgrids to address localized power shortages. These systems leverage solar photovoltaic (PV) panels and battery storage to create resilient, self-sufficient energy networks. This approach not only mitigates grid dependency but also reduces carbon emissions, aligning with Sri Lanka’s national climate goals.</w:t>
      </w:r>
    </w:p>
    <w:bookmarkEnd w:id="21"/>
    <w:bookmarkStart w:id="22" w:name="renewable-energy-integration"/>
    <w:p>
      <w:pPr>
        <w:pStyle w:val="Heading2"/>
      </w:pPr>
      <w:r>
        <w:t xml:space="preserve">3. Renewable Energy Integration</w:t>
      </w:r>
    </w:p>
    <w:p>
      <w:pPr>
        <w:pStyle w:val="FirstParagraph"/>
      </w:pPr>
      <w:r>
        <w:t xml:space="preserve">Sri Lanka has committed to generating 70% of its electricity from renewable sources by 2030, a target that requires significant input from Colombo-based electrical engineers. Research by Perera et al. (2020) emphasizes the role of these professionals in designing and implementing hybrid solar-wind systems tailored to Colombo’s coastal climate. The city’s proximity to the Indian Ocean allows for innovative tidal energy projects, though technical challenges such as intermittency and grid synchronization remain.</w:t>
      </w:r>
    </w:p>
    <w:p>
      <w:pPr>
        <w:pStyle w:val="BodyText"/>
      </w:pPr>
      <w:r>
        <w:t xml:space="preserve">Moreover, electrical engineers are pivotal in ensuring that renewable energy integration does not compromise grid stability. For example, advanced power electronics and AI-driven predictive maintenance systems are being deployed to manage fluctuations in solar and wind generation. These solutions require interdisciplinary collaboration between electrical engineers, data scientists, and policymakers—a dynamic that is uniquely shaped by Colombo’s academic institutions.</w:t>
      </w:r>
    </w:p>
    <w:bookmarkEnd w:id="22"/>
    <w:bookmarkStart w:id="23" w:name="smart-grid-technologies"/>
    <w:p>
      <w:pPr>
        <w:pStyle w:val="Heading2"/>
      </w:pPr>
      <w:r>
        <w:t xml:space="preserve">4. Smart Grid Technologies</w:t>
      </w:r>
    </w:p>
    <w:p>
      <w:pPr>
        <w:pStyle w:val="FirstParagraph"/>
      </w:pPr>
      <w:r>
        <w:t xml:space="preserve">The concept of a smart grid has gained traction in Colombo as a means to modernize aging infrastructure. A 2023 study by the Sri Lanka Institute of Engineers (SLIE) notes that electrical engineers are leading initiatives to deploy IoT-enabled sensors and real-time monitoring systems across the city’s power network. These technologies enable precise load forecasting, fault detection, and automated response mechanisms, reducing downtime during peak demand periods.</w:t>
      </w:r>
    </w:p>
    <w:p>
      <w:pPr>
        <w:pStyle w:val="BodyText"/>
      </w:pPr>
      <w:r>
        <w:t xml:space="preserve">However, literature also highlights barriers such as high initial investment costs and the need for workforce upskilling. Colombo-based electrical engineers are addressing these issues through partnerships with private sector companies and international organizations like the Asian Development Bank (ADB), which funds smart grid pilot projects in urban areas.</w:t>
      </w:r>
    </w:p>
    <w:bookmarkEnd w:id="23"/>
    <w:bookmarkStart w:id="24" w:name="Xb39f517bc4d990ff271feecd8135a522ab8d802"/>
    <w:p>
      <w:pPr>
        <w:pStyle w:val="Heading2"/>
      </w:pPr>
      <w:r>
        <w:t xml:space="preserve">5. Disaster Resilience and Climate Adaptation</w:t>
      </w:r>
    </w:p>
    <w:p>
      <w:pPr>
        <w:pStyle w:val="FirstParagraph"/>
      </w:pPr>
      <w:r>
        <w:t xml:space="preserve">Sri Lanka’s vulnerability to monsoons, floods, and cyclones necessitates disaster-resilient electrical infrastructure in Colombo. Research by Wijewardhana et al. (2018) reveals that electrical engineers are redesigning power stations and transmission lines to withstand extreme weather events. For instance, elevated transformer installations and flood-proof enclosures are being implemented in low-lying regions of the city.</w:t>
      </w:r>
    </w:p>
    <w:p>
      <w:pPr>
        <w:pStyle w:val="BodyText"/>
      </w:pPr>
      <w:r>
        <w:t xml:space="preserve">Additionally, engineers are integrating climate risk assessments into urban planning frameworks. This involves using geographic information systems (GIS) to map flood-prone areas and prioritize infrastructure upgrades accordingly. Such efforts align with Sri Lanka’s National Adaptation Plan, which emphasizes the role of electrical engineers in building climate-smart cities.</w:t>
      </w:r>
    </w:p>
    <w:bookmarkEnd w:id="24"/>
    <w:bookmarkStart w:id="25" w:name="education-and-research-in-colombo"/>
    <w:p>
      <w:pPr>
        <w:pStyle w:val="Heading2"/>
      </w:pPr>
      <w:r>
        <w:t xml:space="preserve">6. Education and Research in Colombo</w:t>
      </w:r>
    </w:p>
    <w:p>
      <w:pPr>
        <w:pStyle w:val="FirstParagraph"/>
      </w:pPr>
      <w:r>
        <w:t xml:space="preserve">The University of Moratuwa, the premier engineering institution in Sri Lanka, plays a central role in training electrical engineers for Colombo’s challenges. Its Department of Electrical Engineering offers specialized programs in renewable energy systems, power electronics, and smart grid technologies. Collaborations with industries such as Ceylon Electricity Board (CEB) ensure that curricula remain aligned with real-world needs.</w:t>
      </w:r>
    </w:p>
    <w:p>
      <w:pPr>
        <w:pStyle w:val="BodyText"/>
      </w:pPr>
      <w:r>
        <w:t xml:space="preserve">Literature by Fernando et al. (2021) highlights the importance of research clusters in Colombo, where engineers collaborate on projects like AI-driven fault diagnosis and energy storage optimization. These initiatives not only advance technical knowledge but also position Sri Lanka as a regional leader in sustainable electrical engineering practices.</w:t>
      </w:r>
    </w:p>
    <w:bookmarkEnd w:id="25"/>
    <w:bookmarkStart w:id="26" w:name="future-directions"/>
    <w:p>
      <w:pPr>
        <w:pStyle w:val="Heading2"/>
      </w:pPr>
      <w:r>
        <w:t xml:space="preserve">7. Future Directions</w:t>
      </w:r>
    </w:p>
    <w:p>
      <w:pPr>
        <w:pStyle w:val="FirstParagraph"/>
      </w:pPr>
      <w:r>
        <w:t xml:space="preserve">As Sri Lanka Colombo continues to evolve, the role of electrical engineers will expand beyond traditional domains. Emerging areas such as electric vehicle (EV) charging networks, green building technologies, and quantum computing infrastructure will require specialized expertise. Literature suggests that interdisciplinary approaches—combining electrical engineering with fields like environmental science and urban studies—are essential for addressing complex challenges.</w:t>
      </w:r>
    </w:p>
    <w:p>
      <w:pPr>
        <w:pStyle w:val="BodyText"/>
      </w:pPr>
      <w:r>
        <w:t xml:space="preserve">Moreover, the rise of remote collaboration tools has enabled Colombo-based engineers to contribute to global projects while maintaining a focus on local priorities. This synergy between international trends and regional needs will shape the future landscape of electrical engineering in Sri Lanka.</w:t>
      </w:r>
    </w:p>
    <w:bookmarkEnd w:id="26"/>
    <w:bookmarkStart w:id="27" w:name="conclusion"/>
    <w:p>
      <w:pPr>
        <w:pStyle w:val="Heading2"/>
      </w:pPr>
      <w:r>
        <w:t xml:space="preserve">8. Conclusion</w:t>
      </w:r>
    </w:p>
    <w:p>
      <w:pPr>
        <w:pStyle w:val="FirstParagraph"/>
      </w:pPr>
      <w:r>
        <w:t xml:space="preserve">This literature review underscores the multifaceted contributions of electrical engineers in Sri Lanka Colombo, from managing urban power grids to pioneering renewable energy solutions. Their work is critical to ensuring sustainable development amid rapid urbanization and climate change. As the city’s demands grow, continued investment in education, research, and international collaboration will be vital to harnessing the full potential of electrical engineering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Sri Lanka Colombo</dc:title>
  <dc:creator/>
  <dc:language>en</dc:language>
  <cp:keywords/>
  <dcterms:created xsi:type="dcterms:W3CDTF">2026-07-21T02:50:08Z</dcterms:created>
  <dcterms:modified xsi:type="dcterms:W3CDTF">2026-07-21T02:50:08Z</dcterms:modified>
</cp:coreProperties>
</file>

<file path=docProps/custom.xml><?xml version="1.0" encoding="utf-8"?>
<Properties xmlns="http://schemas.openxmlformats.org/officeDocument/2006/custom-properties" xmlns:vt="http://schemas.openxmlformats.org/officeDocument/2006/docPropsVTypes"/>
</file>