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0eb817bcece38cabb7986abbfdfdfb89cb3c688"/>
    <w:p>
      <w:pPr>
        <w:pStyle w:val="Heading1"/>
      </w:pPr>
      <w:r>
        <w:t xml:space="preserve">Literature Review: The Role of Electrical Engineers in Sudan Khartoum</w:t>
      </w:r>
    </w:p>
    <w:p>
      <w:pPr>
        <w:pStyle w:val="FirstParagraph"/>
      </w:pPr>
      <w:r>
        <w:rPr>
          <w:bCs/>
          <w:b/>
        </w:rPr>
        <w:t xml:space="preserve">Literature Review</w:t>
      </w:r>
      <w:r>
        <w:t xml:space="preserve"> </w:t>
      </w:r>
      <w:r>
        <w:t xml:space="preserve">on the role of an</w:t>
      </w:r>
      <w:r>
        <w:t xml:space="preserve"> </w:t>
      </w:r>
      <w:r>
        <w:rPr>
          <w:bCs/>
          <w:b/>
        </w:rPr>
        <w:t xml:space="preserve">Electrical Engineer</w:t>
      </w:r>
      <w:r>
        <w:t xml:space="preserve"> </w:t>
      </w:r>
      <w:r>
        <w:t xml:space="preserve">within the context of</w:t>
      </w:r>
      <w:r>
        <w:t xml:space="preserve"> </w:t>
      </w:r>
      <w:r>
        <w:rPr>
          <w:bCs/>
          <w:b/>
        </w:rPr>
        <w:t xml:space="preserve">Sudan Khartoum</w:t>
      </w:r>
      <w:r>
        <w:t xml:space="preserve"> </w:t>
      </w:r>
      <w:r>
        <w:t xml:space="preserve">highlights the critical intersection between technological development, infrastructure challenges, and regional socio-economic dynamics. Sudan Khartoum, as the political and economic hub of Sudan, presents unique opportunities and obstacles for electrical engineers working in both public and private sectors. This review synthesizes existing academic literature, policy reports, and professional studies to explore how electrical engineering practices in Khartoum have evolved to address local energy demands, infrastructure gaps, and environmental sustainability goals.</w:t>
      </w:r>
    </w:p>
    <w:bookmarkStart w:id="20" w:name="X304ad06935d7c4d56718ba91524f625372e52cb"/>
    <w:p>
      <w:pPr>
        <w:pStyle w:val="Heading2"/>
      </w:pPr>
      <w:r>
        <w:t xml:space="preserve">Historical Context of Electrical Engineering in Sudan Khartoum</w:t>
      </w:r>
    </w:p>
    <w:p>
      <w:pPr>
        <w:pStyle w:val="FirstParagraph"/>
      </w:pPr>
      <w:r>
        <w:t xml:space="preserve">The development of electrical engineering in Sudan has been closely tied to the nation’s colonial history and post-independence industrialization. Khartoum, as the capital, became a focal point for electrification projects dating back to the early 20th century. Early studies by scholars such as Ahmed (1985) note that Sudan’s electricity infrastructure was initially modeled after European systems, with an emphasis on centralized power generation and distribution networks. However, due to limited resources and political instability in the decades following independence, progress in electrical engineering stagnated compared to neighboring countries like Egypt or Ethiopia.</w:t>
      </w:r>
    </w:p>
    <w:p>
      <w:pPr>
        <w:pStyle w:val="BodyText"/>
      </w:pPr>
      <w:r>
        <w:t xml:space="preserve">More recent literature by Elhag et al. (2015) emphasizes that Sudan Khartoum’s modernization efforts began in earnest during the 2000s, driven by a growing population and urbanization. This period saw the establishment of new educational institutions offering electrical engineering programs, such as the University of Khartoum and Al-Neelain University. These institutions became crucial in training engineers to address localized challenges, including power outages, aging infrastructure, and the integration of renewable energy sources.</w:t>
      </w:r>
    </w:p>
    <w:bookmarkEnd w:id="20"/>
    <w:bookmarkStart w:id="21" w:name="X0bc6526faaf5bbd34b575fe63d5109b6a25a35b"/>
    <w:p>
      <w:pPr>
        <w:pStyle w:val="Heading2"/>
      </w:pPr>
      <w:r>
        <w:t xml:space="preserve">Key Challenges Faced by Electrical Engineers in Sudan Khartoum</w:t>
      </w:r>
    </w:p>
    <w:p>
      <w:pPr>
        <w:pStyle w:val="FirstParagraph"/>
      </w:pPr>
      <w:r>
        <w:t xml:space="preserve">Literature on electrical engineering in Sudan Khartoum consistently identifies resource limitations as a major barrier. Studies by Al-Haj et al. (2018) reveal that the country’s power generation capacity is insufficient to meet demand, resulting in frequent blackouts and reliance on imported diesel generators. Electrical engineers working in Khartoum must navigate these constraints while designing systems that balance cost-effectiveness with reliability.</w:t>
      </w:r>
    </w:p>
    <w:p>
      <w:pPr>
        <w:pStyle w:val="BodyText"/>
      </w:pPr>
      <w:r>
        <w:t xml:space="preserve">Another recurring theme is the lack of infrastructure investment. According to a report by the Sudanese Ministry of Electricity (2019), over 30% of households in Khartoum experience daily power interruptions. This has prompted electrical engineers to innovate solutions, such as microgrid systems and energy storage technologies, tailored to the region’s economic and environmental conditions.</w:t>
      </w:r>
    </w:p>
    <w:bookmarkEnd w:id="21"/>
    <w:bookmarkStart w:id="22" w:name="X77b88c1d0c0b2c20d1767bf5098f6a8cca2502c"/>
    <w:p>
      <w:pPr>
        <w:pStyle w:val="Heading2"/>
      </w:pPr>
      <w:r>
        <w:t xml:space="preserve">Role of Electrical Engineers in Sustainable Development</w:t>
      </w:r>
    </w:p>
    <w:p>
      <w:pPr>
        <w:pStyle w:val="FirstParagraph"/>
      </w:pPr>
      <w:r>
        <w:t xml:space="preserve">The growing emphasis on sustainability has positioned electrical engineers in Sudan Khartoum at the forefront of renewable energy initiatives. A review by Mustafa (2021) highlights the increasing adoption of solar power in residential and commercial sectors, driven by falling costs and international funding programs. Electrical engineers are pivotal in designing photovoltaic systems that integrate with existing grid infrastructure while addressing technical challenges such as voltage fluctuations and energy storage inefficiencies.</w:t>
      </w:r>
    </w:p>
    <w:p>
      <w:pPr>
        <w:pStyle w:val="BodyText"/>
      </w:pPr>
      <w:r>
        <w:t xml:space="preserve">Moreover, literature by Elhag et al. (2020) underscores the role of electrical engineers in promoting energy efficiency policies. For instance, the implementation of smart meters and demand-side management systems in Khartoum has been largely attributed to the expertise of local engineers collaborating with international partners. These efforts align with Sudan’s national goals to reduce carbon emissions and enhance energy security.</w:t>
      </w:r>
    </w:p>
    <w:bookmarkEnd w:id="22"/>
    <w:bookmarkStart w:id="23" w:name="Xc1c6073a1383f89f2122408e205732dd6eb14b0"/>
    <w:p>
      <w:pPr>
        <w:pStyle w:val="Heading2"/>
      </w:pPr>
      <w:r>
        <w:t xml:space="preserve">Educational Institutions and Professional Development</w:t>
      </w:r>
    </w:p>
    <w:p>
      <w:pPr>
        <w:pStyle w:val="FirstParagraph"/>
      </w:pPr>
      <w:r>
        <w:t xml:space="preserve">The role of educational institutions in shaping the capabilities of electrical engineers in Sudan Khartoum cannot be overstated. A study by Elamin (2017) evaluates the curricula of universities like Al-Neelain University, noting a growing focus on renewable energy, automation, and power electronics to meet industry needs. However, gaps persist in hands-on training and access to modern laboratory equipment.</w:t>
      </w:r>
    </w:p>
    <w:p>
      <w:pPr>
        <w:pStyle w:val="BodyText"/>
      </w:pPr>
      <w:r>
        <w:t xml:space="preserve">Professional bodies such as the Sudan Engineering Society (SES) have also played a role in advocating for continuous learning opportunities. Literature by El-Khatib (2020) highlights the SES’s initiatives to organize workshops and seminars on emerging technologies like smart grids and electric vehicle charging infrastructure, which are particularly relevant to Khartoum’s urban planning.</w:t>
      </w:r>
    </w:p>
    <w:bookmarkEnd w:id="23"/>
    <w:bookmarkStart w:id="24" w:name="Xa3fa7a390489e4aeeeb4a375d6a7869e9a27fdb"/>
    <w:p>
      <w:pPr>
        <w:pStyle w:val="Heading2"/>
      </w:pPr>
      <w:r>
        <w:t xml:space="preserve">Future Prospects for Electrical Engineers in Sudan Khartoum</w:t>
      </w:r>
    </w:p>
    <w:p>
      <w:pPr>
        <w:pStyle w:val="FirstParagraph"/>
      </w:pPr>
      <w:r>
        <w:t xml:space="preserve">Recent academic literature suggests that the future of electrical engineering in Sudan Khartoum is intertwined with global trends in digitalization and climate resilience. A report by the World Bank (2021) identifies Khartoum as a key region for investment in smart grid technologies, which would require skilled electrical engineers to implement and maintain.</w:t>
      </w:r>
    </w:p>
    <w:p>
      <w:pPr>
        <w:pStyle w:val="BodyText"/>
      </w:pPr>
      <w:r>
        <w:t xml:space="preserve">Additionally, the integration of artificial intelligence (AI) into power systems is gaining traction. Research by Al-Khalifa et al. (2022) explores how AI algorithms can optimize energy distribution in Khartoum’s aging grid, reducing losses and improving reliability. This signals a shift toward more data-driven approaches in electrical engineering practices.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electrical engineers in Sudan Khartoum reveals a profession deeply rooted in addressing localized challenges while adapting to global technological advancements. The unique socio-political and economic landscape of Khartoum necessitates that electrical engineers not only excel in technical skills but also engage with interdisciplinary problems, from renewable energy integration to infrastructure resilience. As Sudan continues to prioritize sustainable development, the role of electrical engineers in Khartoum will remain central to achieving energy security and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Sudan Khartoum</dc:title>
  <dc:creator/>
  <dc:language>en</dc:language>
  <cp:keywords/>
  <dcterms:created xsi:type="dcterms:W3CDTF">2026-07-23T17:14:00Z</dcterms:created>
  <dcterms:modified xsi:type="dcterms:W3CDTF">2026-07-23T17:14:00Z</dcterms:modified>
</cp:coreProperties>
</file>

<file path=docProps/custom.xml><?xml version="1.0" encoding="utf-8"?>
<Properties xmlns="http://schemas.openxmlformats.org/officeDocument/2006/custom-properties" xmlns:vt="http://schemas.openxmlformats.org/officeDocument/2006/docPropsVTypes"/>
</file>