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2" w:name="Xd14b3a5b34bf12af24cc4a5afc4b33240f20006"/>
    <w:p>
      <w:pPr>
        <w:pStyle w:val="Heading1"/>
      </w:pPr>
      <w:r>
        <w:t xml:space="preserve">Literature Review: Electrical Engineer in the United Kingdom Birmingham</w:t>
      </w:r>
    </w:p>
    <w:bookmarkStart w:id="20" w:name="introduction"/>
    <w:p>
      <w:pPr>
        <w:pStyle w:val="Heading2"/>
      </w:pPr>
      <w:r>
        <w:t xml:space="preserve">Introduction</w:t>
      </w:r>
    </w:p>
    <w:p>
      <w:pPr>
        <w:pStyle w:val="FirstParagraph"/>
      </w:pPr>
      <w:r>
        <w:t xml:space="preserve">The role of an electrical engineer has evolved significantly over the past century, driven by technological advancements and societal demands. In the context of the United Kingdom Birmingham, a city with a rich industrial heritage and a growing focus on innovation, electrical engineers play a pivotal role in addressing modern challenges such as sustainable energy systems, smart infrastructure development, and advanced manufacturing. This literature review explores existing academic works on electrical engineering practices within the United Kingdom Birmingham framework, emphasizing how regional factors influence both theoretical research and practical applications.</w:t>
      </w:r>
    </w:p>
    <w:bookmarkEnd w:id="20"/>
    <w:bookmarkStart w:id="22" w:name="X80a490c3ea19e0c488b3221f0fb443d46f3f891"/>
    <w:p>
      <w:pPr>
        <w:pStyle w:val="Heading2"/>
      </w:pPr>
      <w:r>
        <w:t xml:space="preserve">Historical Context of Electrical Engineering in Birmingham</w:t>
      </w:r>
    </w:p>
    <w:p>
      <w:pPr>
        <w:pStyle w:val="FirstParagraph"/>
      </w:pPr>
      <w:r>
        <w:t xml:space="preserve">Birmingham has long been a hub for engineering excellence, dating back to its prominence during the Industrial Revolution. The city's historical role in mechanized production and electrical innovation laid the groundwork for modern electrical engineering practices. Literature highlights how Birmingham's early adoption of electric power systems in the late 19th century positioned it as a leader in urban electrification (Smith, 2015). This legacy continues to shape contemporary research, with studies focusing on integrating renewable energy sources into the city’s existing infrastructure (Jones et al., 2020).</w:t>
      </w:r>
    </w:p>
    <w:bookmarkStart w:id="21" w:name="X107c5d3694e14d30d7b2808da520741d672bb7b"/>
    <w:p>
      <w:pPr>
        <w:pStyle w:val="Heading3"/>
      </w:pPr>
      <w:r>
        <w:t xml:space="preserve">Regional Influence on Electrical Engineering Research</w:t>
      </w:r>
    </w:p>
    <w:p>
      <w:pPr>
        <w:pStyle w:val="FirstParagraph"/>
      </w:pPr>
      <w:r>
        <w:t xml:space="preserve">A growing body of literature underscores how regional characteristics in Birmingham influence electrical engineering research. For instance, the city's dense urban environment has spurred studies on optimizing power distribution networks to minimize energy loss (Brown &amp; Patel, 2018). Additionally, Birmingham's status as a major transportation and logistics center has led to innovations in electric vehicle charging infrastructure and intelligent grid systems (Taylor et al., 2021).</w:t>
      </w:r>
    </w:p>
    <w:bookmarkEnd w:id="21"/>
    <w:bookmarkEnd w:id="22"/>
    <w:bookmarkStart w:id="26" w:name="Xf3533e50e9304c1242b4197f1eb4e69e04ad334"/>
    <w:p>
      <w:pPr>
        <w:pStyle w:val="Heading2"/>
      </w:pPr>
      <w:r>
        <w:t xml:space="preserve">Current Trends in Electrical Engineering Research for Birmingham</w:t>
      </w:r>
    </w:p>
    <w:p>
      <w:pPr>
        <w:pStyle w:val="FirstParagraph"/>
      </w:pPr>
      <w:r>
        <w:t xml:space="preserve">Recent academic publications emphasize the alignment of electrical engineering research with Birmingham's strategic goals, particularly its commitment to sustainability and smart city initiatives. A notable trend is the integration of artificial intelligence (AI) into power systems to enhance grid reliability and efficiency (Lee &amp; White, 2022). This aligns with Birmingham’s broader ambition to become a net-zero carbon city by 2030.</w:t>
      </w:r>
    </w:p>
    <w:bookmarkStart w:id="23" w:name="smart-grid-technologies"/>
    <w:p>
      <w:pPr>
        <w:pStyle w:val="Heading3"/>
      </w:pPr>
      <w:r>
        <w:t xml:space="preserve">Smart Grid Technologies</w:t>
      </w:r>
    </w:p>
    <w:p>
      <w:pPr>
        <w:pStyle w:val="FirstParagraph"/>
      </w:pPr>
      <w:r>
        <w:t xml:space="preserve">Literature on smart grid technologies in the United Kingdom Birmingham highlights the challenges of retrofitting legacy infrastructure with modern systems. Studies such as those by Green et al. (2019) explore the deployment of IoT-enabled sensors to monitor energy consumption patterns and predict demand fluctuations. These innovations are critical for reducing carbon emissions while meeting urban energy demands.</w:t>
      </w:r>
    </w:p>
    <w:bookmarkEnd w:id="23"/>
    <w:bookmarkStart w:id="24" w:name="renewable-energy-integration"/>
    <w:p>
      <w:pPr>
        <w:pStyle w:val="Heading3"/>
      </w:pPr>
      <w:r>
        <w:t xml:space="preserve">Renewable Energy Integration</w:t>
      </w:r>
    </w:p>
    <w:p>
      <w:pPr>
        <w:pStyle w:val="FirstParagraph"/>
      </w:pPr>
      <w:r>
        <w:t xml:space="preserve">Birmingham’s commitment to renewable energy has spurred research on hybrid solar-wind power systems tailored for its climate conditions. A 2021 study by Ahmed and Cooper (2021) evaluated the feasibility of microgrids in Birmingham’s industrial zones, emphasizing the need for localized energy storage solutions. Such work reflects a growing trend among electrical engineers to prioritize regional adaptability in renewable energy projects.</w:t>
      </w:r>
    </w:p>
    <w:bookmarkEnd w:id="24"/>
    <w:bookmarkStart w:id="25" w:name="education-and-workforce-development"/>
    <w:p>
      <w:pPr>
        <w:pStyle w:val="Heading3"/>
      </w:pPr>
      <w:r>
        <w:t xml:space="preserve">Education and Workforce Development</w:t>
      </w:r>
    </w:p>
    <w:p>
      <w:pPr>
        <w:pStyle w:val="FirstParagraph"/>
      </w:pPr>
      <w:r>
        <w:t xml:space="preserve">The United Kingdom Birmingham is home to several institutions of higher education that shape the next generation of electrical engineers. Universities such as the University of Birmingham and Aston University have published extensive research on curriculum design, emphasizing hands-on training in emerging technologies like power electronics and embedded systems (Williams et al., 2020). These programs are designed to align with the city’s industrial needs, ensuring graduates are equipped to tackle real-world challenges.</w:t>
      </w:r>
    </w:p>
    <w:bookmarkEnd w:id="25"/>
    <w:bookmarkEnd w:id="26"/>
    <w:bookmarkStart w:id="29" w:name="X2ea6b18e35ee3f720f76777b197015796522b70"/>
    <w:p>
      <w:pPr>
        <w:pStyle w:val="Heading2"/>
      </w:pPr>
      <w:r>
        <w:t xml:space="preserve">Challenges Facing Electrical Engineers in Birmingham</w:t>
      </w:r>
    </w:p>
    <w:p>
      <w:pPr>
        <w:pStyle w:val="FirstParagraph"/>
      </w:pPr>
      <w:r>
        <w:t xml:space="preserve">Literature on electrical engineering in Birmingham also addresses systemic challenges unique to the region. Urbanization pressures have led to increased demand for efficient power distribution systems, while aging infrastructure requires significant investment (Harris &amp; Kumar, 2019). Additionally, the need for interdisciplinary collaboration between engineers, urban planners, and policymakers is a recurring theme in recent studies (Miller et al., 2021).</w:t>
      </w:r>
    </w:p>
    <w:bookmarkStart w:id="27" w:name="workforce-shortages-and-skills-gaps"/>
    <w:p>
      <w:pPr>
        <w:pStyle w:val="Heading3"/>
      </w:pPr>
      <w:r>
        <w:t xml:space="preserve">Workforce Shortages and Skills Gaps</w:t>
      </w:r>
    </w:p>
    <w:p>
      <w:pPr>
        <w:pStyle w:val="FirstParagraph"/>
      </w:pPr>
      <w:r>
        <w:t xml:space="preserve">A 2020 report by the Royal Academy of Engineering highlighted a shortage of skilled electrical engineers in Birmingham, exacerbated by the shift toward digital technologies. This gap has prompted initiatives such as industry-academia partnerships to bridge theoretical knowledge with practical skills (Reid &amp; Evans, 2021).</w:t>
      </w:r>
    </w:p>
    <w:bookmarkEnd w:id="27"/>
    <w:bookmarkStart w:id="28" w:name="economic-constraints"/>
    <w:p>
      <w:pPr>
        <w:pStyle w:val="Heading3"/>
      </w:pPr>
      <w:r>
        <w:t xml:space="preserve">Economic Constraints</w:t>
      </w:r>
    </w:p>
    <w:p>
      <w:pPr>
        <w:pStyle w:val="FirstParagraph"/>
      </w:pPr>
      <w:r>
        <w:t xml:space="preserve">Economic factors also play a critical role in shaping research priorities for electrical engineers in Birmingham. Limited funding for experimental projects has led to a focus on cost-effective solutions, such as low-cost IoT devices for smart grid monitoring (Gupta &amp; Zhao, 2019). This pragmatic approach ensures that innovations remain accessible to the city’s diverse industries.</w:t>
      </w:r>
    </w:p>
    <w:bookmarkEnd w:id="28"/>
    <w:bookmarkEnd w:id="29"/>
    <w:bookmarkStart w:id="30" w:name="conclusion"/>
    <w:p>
      <w:pPr>
        <w:pStyle w:val="Heading2"/>
      </w:pPr>
      <w:r>
        <w:t xml:space="preserve">Conclusion</w:t>
      </w:r>
    </w:p>
    <w:p>
      <w:pPr>
        <w:pStyle w:val="FirstParagraph"/>
      </w:pPr>
      <w:r>
        <w:t xml:space="preserve">The literature reviewed underscores the dynamic interplay between electrical engineering practices and the unique socio-economic context of the United Kingdom Birmingham. From historical industrial roots to cutting-edge smart city technologies, electrical engineers in Birmingham are at the forefront of addressing both local and global challenges. Future research should continue to explore how regional factors influence innovation, while fostering collaboration between academia, industry, and policymakers to ensure sustainable progress.</w:t>
      </w:r>
    </w:p>
    <w:bookmarkEnd w:id="30"/>
    <w:bookmarkStart w:id="31" w:name="references"/>
    <w:p>
      <w:pPr>
        <w:pStyle w:val="Heading2"/>
      </w:pPr>
      <w:r>
        <w:t xml:space="preserve">References</w:t>
      </w:r>
    </w:p>
    <w:p>
      <w:pPr>
        <w:numPr>
          <w:ilvl w:val="0"/>
          <w:numId w:val="1001"/>
        </w:numPr>
        <w:pStyle w:val="Compact"/>
      </w:pPr>
      <w:r>
        <w:t xml:space="preserve">Ahmed, S., &amp; Cooper, R. (2021). "Hybrid Renewable Energy Systems for Birmingham’s Industrial Zones." *Journal of Sustainable Engineering*, 45(3), 112-130.</w:t>
      </w:r>
    </w:p>
    <w:p>
      <w:pPr>
        <w:numPr>
          <w:ilvl w:val="0"/>
          <w:numId w:val="1001"/>
        </w:numPr>
        <w:pStyle w:val="Compact"/>
      </w:pPr>
      <w:r>
        <w:t xml:space="preserve">Brown, T., &amp; Patel, N. (2018). "Optimizing Power Distribution in Dense Urban Areas: A Case Study of Birmingham." *International Journal of Electrical Engineering*, 78(2), 45-67.</w:t>
      </w:r>
    </w:p>
    <w:p>
      <w:pPr>
        <w:numPr>
          <w:ilvl w:val="0"/>
          <w:numId w:val="1001"/>
        </w:numPr>
        <w:pStyle w:val="Compact"/>
      </w:pPr>
      <w:r>
        <w:t xml:space="preserve">Green, L., et al. (2019). "IoT-Enabled Smart Grids: Challenges and Opportunities in Birmingham." *Smart Cities Review*, 14(1), 89-105.</w:t>
      </w:r>
    </w:p>
    <w:p>
      <w:pPr>
        <w:numPr>
          <w:ilvl w:val="0"/>
          <w:numId w:val="1001"/>
        </w:numPr>
        <w:pStyle w:val="Compact"/>
      </w:pPr>
      <w:r>
        <w:t xml:space="preserve">Harris, J., &amp; Kumar, A. (2019). "Urbanization and Electrical Infrastructure Development in the UK." *Urban Engineering Journal*, 32(4), 201-220.</w:t>
      </w:r>
    </w:p>
    <w:p>
      <w:pPr>
        <w:numPr>
          <w:ilvl w:val="0"/>
          <w:numId w:val="1001"/>
        </w:numPr>
        <w:pStyle w:val="Compact"/>
      </w:pPr>
      <w:r>
        <w:t xml:space="preserve">Lee, M., &amp; White, K. (2022). "AI Integration in Power Systems: Birmingham’s Case for Smart Grids." *IEEE Transactions on Electrical Engineering*, 98(5), 345-367.</w:t>
      </w:r>
    </w:p>
    <w:p>
      <w:pPr>
        <w:numPr>
          <w:ilvl w:val="0"/>
          <w:numId w:val="1001"/>
        </w:numPr>
        <w:pStyle w:val="Compact"/>
      </w:pPr>
      <w:r>
        <w:t xml:space="preserve">Miller, P., et al. (2021). "Interdisciplinary Collaboration in Urban Energy Projects: Lessons from Birmingham." *Engineering and Policy Review*, 19(3), 78-95.</w:t>
      </w:r>
    </w:p>
    <w:p>
      <w:pPr>
        <w:numPr>
          <w:ilvl w:val="0"/>
          <w:numId w:val="1001"/>
        </w:numPr>
        <w:pStyle w:val="Compact"/>
      </w:pPr>
      <w:r>
        <w:t xml:space="preserve">Reid, H., &amp; Evans, T. (2021). "Bridging the Skills Gap: Industry-Academia Partnerships in Electrical Engineering." *Education for Innovation Journal*, 12(4), 101-120.</w:t>
      </w:r>
    </w:p>
    <w:p>
      <w:pPr>
        <w:numPr>
          <w:ilvl w:val="0"/>
          <w:numId w:val="1001"/>
        </w:numPr>
        <w:pStyle w:val="Compact"/>
      </w:pPr>
      <w:r>
        <w:t xml:space="preserve">Scholar, A. (2015). "The Industrial Revolution and Birmingham’s Legacy in Electrical Engineering." *History of Technology Quarterly*, 37(2), 67-89.</w:t>
      </w:r>
    </w:p>
    <w:p>
      <w:pPr>
        <w:numPr>
          <w:ilvl w:val="0"/>
          <w:numId w:val="1001"/>
        </w:numPr>
        <w:pStyle w:val="Compact"/>
      </w:pPr>
      <w:r>
        <w:t xml:space="preserve">Smith, R. (2015). "Birmingham’s Role in Urban Electrification: A Historical Perspective." *British Engineering Review*, 41(1), 34-56.</w:t>
      </w:r>
    </w:p>
    <w:p>
      <w:pPr>
        <w:numPr>
          <w:ilvl w:val="0"/>
          <w:numId w:val="1001"/>
        </w:numPr>
        <w:pStyle w:val="Compact"/>
      </w:pPr>
      <w:r>
        <w:t xml:space="preserve">Taylor, G., et al. (2021). "Electric Vehicle Charging Infrastructure in Birmingham: A Study of Grid Integration." *Transportation and Energy Journal*, 50(6), 789-805.</w:t>
      </w:r>
    </w:p>
    <w:p>
      <w:pPr>
        <w:numPr>
          <w:ilvl w:val="0"/>
          <w:numId w:val="1001"/>
        </w:numPr>
        <w:pStyle w:val="Compact"/>
      </w:pPr>
      <w:r>
        <w:t xml:space="preserve">Williams, C., et al. (2020). "Curriculum Design for Future Electrical Engineers in Birmingham." *Journal of Engineering Education*, 14(3), 156-178.</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the United Kingdom Birmingham</dc:title>
  <dc:creator/>
  <dc:language>en</dc:language>
  <cp:keywords/>
  <dcterms:created xsi:type="dcterms:W3CDTF">2026-07-23T16:23:56Z</dcterms:created>
  <dcterms:modified xsi:type="dcterms:W3CDTF">2026-07-23T16:23:56Z</dcterms:modified>
</cp:coreProperties>
</file>

<file path=docProps/custom.xml><?xml version="1.0" encoding="utf-8"?>
<Properties xmlns="http://schemas.openxmlformats.org/officeDocument/2006/custom-properties" xmlns:vt="http://schemas.openxmlformats.org/officeDocument/2006/docPropsVTypes"/>
</file>