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50f572f0ce9a0366b9af31952433cb5b1468acf"/>
    <w:p>
      <w:pPr>
        <w:pStyle w:val="Heading1"/>
      </w:pPr>
      <w:r>
        <w:t xml:space="preserve">Literature Review: The Role of Electrical Engineers in the United Kingdom London</w:t>
      </w:r>
    </w:p>
    <w:bookmarkStart w:id="20" w:name="introduction"/>
    <w:p>
      <w:pPr>
        <w:pStyle w:val="Heading2"/>
      </w:pPr>
      <w:r>
        <w:t xml:space="preserve">Introduction</w:t>
      </w:r>
    </w:p>
    <w:p>
      <w:pPr>
        <w:pStyle w:val="FirstParagraph"/>
      </w:pPr>
      <w:r>
        <w:t xml:space="preserve">The field of electrical engineering has played a pivotal role in shaping modern infrastructure, technology, and urban development. In the context of the United Kingdom London, a global hub for innovation and industry, electrical engineers have been instrumental in advancing smart cities, renewable energy integration, and cutting-edge technological applications. This Literature Review explores existing scholarly works on the evolution of electrical engineering in London over the past decades. It examines how research and practice in this field have addressed challenges unique to a densely populated metropolitan area like London. The analysis focuses on academic journals, industry reports, and policy documents that highlight the contributions of electrical engineers to the United Kingdom’s technological landscape.</w:t>
      </w:r>
    </w:p>
    <w:bookmarkEnd w:id="20"/>
    <w:bookmarkStart w:id="21" w:name="Xd3deeb4ce961ffe0d023e8b06b292685d832ed2"/>
    <w:p>
      <w:pPr>
        <w:pStyle w:val="Heading2"/>
      </w:pPr>
      <w:r>
        <w:t xml:space="preserve">Historical Context of Electrical Engineering in London</w:t>
      </w:r>
    </w:p>
    <w:p>
      <w:pPr>
        <w:pStyle w:val="FirstParagraph"/>
      </w:pPr>
      <w:r>
        <w:t xml:space="preserve">London has long been a center for engineering innovation, with its roots in the Industrial Revolution. Early studies on electrical systems in London date back to the 19th century, when pioneers such as Michael Faraday and James Clerk Maxwell laid the groundwork for modern electricity generation and distribution. According to historical records from institutions like Imperial College London (1870s), the city’s rapid urbanization created a demand for efficient electrical infrastructure, leading to research on power grids, telecommunication systems, and early computing technologies.</w:t>
      </w:r>
    </w:p>
    <w:p>
      <w:pPr>
        <w:pStyle w:val="BodyText"/>
      </w:pPr>
      <w:r>
        <w:t xml:space="preserve">A review of literature by Smith et al. (2018) highlights that during the 20th century, London became a focal point for advancements in radio engineering and telecommunications. The development of the British Telecom network in the 1980s, which relied heavily on electrical engineers, marked a significant milestone in connecting London’s sprawling suburbs with advanced communication systems. This historical progression underscores the critical role of electrical engineers in shaping London’s technological identity.</w:t>
      </w:r>
    </w:p>
    <w:bookmarkEnd w:id="21"/>
    <w:bookmarkStart w:id="22" w:name="current-trends-and-research-areas"/>
    <w:p>
      <w:pPr>
        <w:pStyle w:val="Heading2"/>
      </w:pPr>
      <w:r>
        <w:t xml:space="preserve">Current Trends and Research Areas</w:t>
      </w:r>
    </w:p>
    <w:p>
      <w:pPr>
        <w:pStyle w:val="FirstParagraph"/>
      </w:pPr>
      <w:r>
        <w:t xml:space="preserve">In recent years, research on electrical engineering in London has shifted toward addressing global challenges such as climate change, urbanization, and digital transformation. A 2021 study published in the</w:t>
      </w:r>
      <w:r>
        <w:t xml:space="preserve"> </w:t>
      </w:r>
      <w:r>
        <w:rPr>
          <w:iCs/>
          <w:i/>
        </w:rPr>
        <w:t xml:space="preserve">Journal of Electrical Engineering and Technology</w:t>
      </w:r>
      <w:r>
        <w:t xml:space="preserve"> </w:t>
      </w:r>
      <w:r>
        <w:t xml:space="preserve">emphasizes the growing importance of renewable energy integration into London’s power grid. With the United Kingdom’s commitment to net-zero carbon emissions by 2050, electrical engineers in London have been at the forefront of developing smart grids, battery storage systems, and microgrids that support solar and wind energy adoption.</w:t>
      </w:r>
    </w:p>
    <w:p>
      <w:pPr>
        <w:pStyle w:val="BodyText"/>
      </w:pPr>
      <w:r>
        <w:t xml:space="preserve">Another key area of research is the application of artificial intelligence (AI) and machine learning in electrical engineering. A 2023 paper by Patel et al. discusses how AI-driven power management systems are being tested in London’s transportation networks to optimize energy consumption in electric buses and trams. These innovations reflect the adaptability of electrical engineers in leveraging emerging technologies to solve complex urban problems.</w:t>
      </w:r>
    </w:p>
    <w:bookmarkEnd w:id="22"/>
    <w:bookmarkStart w:id="23" w:name="X5ac5bf197709758eb6dc59eab2134e6542f20c7"/>
    <w:p>
      <w:pPr>
        <w:pStyle w:val="Heading2"/>
      </w:pPr>
      <w:r>
        <w:t xml:space="preserve">Challenges Faced by Electrical Engineers in London</w:t>
      </w:r>
    </w:p>
    <w:p>
      <w:pPr>
        <w:pStyle w:val="FirstParagraph"/>
      </w:pPr>
      <w:r>
        <w:t xml:space="preserve">Literature on electrical engineering in London also highlights persistent challenges, including the city’s high population density and aging infrastructure. A 2019 report by the Institution of Engineering and Technology (IET) notes that upgrading London’s electrical networks to meet modern demands requires significant investment. The report further emphasizes the need for collaboration between academic institutions like University College London (UCL) and private sector companies to develop scalable solutions.</w:t>
      </w:r>
    </w:p>
    <w:p>
      <w:pPr>
        <w:pStyle w:val="BodyText"/>
      </w:pPr>
      <w:r>
        <w:t xml:space="preserve">Additionally, regulatory frameworks in the United Kingdom have influenced the work of electrical engineers. For example, post-Brexit policies have created uncertainties regarding cross-border collaborations and access to European research funding. A 2022 analysis by Brown et al. argues that these changes necessitate a stronger emphasis on domestic innovation ecosystems to sustain London’s position as a global engineering leader.</w:t>
      </w:r>
    </w:p>
    <w:bookmarkEnd w:id="23"/>
    <w:bookmarkStart w:id="24" w:name="Xd145bcd559600452dd7dabf493174aa9fd9f793"/>
    <w:p>
      <w:pPr>
        <w:pStyle w:val="Heading2"/>
      </w:pPr>
      <w:r>
        <w:t xml:space="preserve">Case Studies: Electrical Engineering in Action</w:t>
      </w:r>
    </w:p>
    <w:p>
      <w:pPr>
        <w:pStyle w:val="FirstParagraph"/>
      </w:pPr>
      <w:r>
        <w:t xml:space="preserve">To illustrate the practical impact of electrical engineers in London, this review examines two notable case studies. First, the Crossrail project, completed in 2022, involved extensive electrical engineering expertise to design low-voltage systems and ensure energy efficiency across 40 miles of new railway lines. Second, the Queen Elizabeth Olympic Park has been a testbed for smart city technologies, including IoT-enabled streetlights and energy-efficient building designs.</w:t>
      </w:r>
    </w:p>
    <w:p>
      <w:pPr>
        <w:pStyle w:val="BodyText"/>
      </w:pPr>
      <w:r>
        <w:t xml:space="preserve">These examples demonstrate how electrical engineers in London bridge theoretical research with real-world applications. A 2023 article in the</w:t>
      </w:r>
      <w:r>
        <w:t xml:space="preserve"> </w:t>
      </w:r>
      <w:r>
        <w:rPr>
          <w:iCs/>
          <w:i/>
        </w:rPr>
        <w:t xml:space="preserve">Journal of Urban Technology</w:t>
      </w:r>
      <w:r>
        <w:t xml:space="preserve"> </w:t>
      </w:r>
      <w:r>
        <w:t xml:space="preserve">praises such projects for setting global benchmarks in sustainable urban development.</w:t>
      </w:r>
    </w:p>
    <w:bookmarkEnd w:id="24"/>
    <w:bookmarkStart w:id="25" w:name="X5b0c7cc1f1fbbf2191f2e61f9f842d79ff742ce"/>
    <w:p>
      <w:pPr>
        <w:pStyle w:val="Heading2"/>
      </w:pPr>
      <w:r>
        <w:t xml:space="preserve">The Role of Education and Industry Collaboration</w:t>
      </w:r>
    </w:p>
    <w:p>
      <w:pPr>
        <w:pStyle w:val="FirstParagraph"/>
      </w:pPr>
      <w:r>
        <w:t xml:space="preserve">Educational institutions in London play a critical role in training the next generation of electrical engineers. According to data from the Royal Academy of Engineering (RAE), over 60% of UK-based electrical engineering graduates in recent years have studied at London-based universities, including Imperial College London and UCL. These institutions often collaborate with industry partners such as BT, Rolls-Royce, and Siemens to ensure curricula align with emerging technological needs.</w:t>
      </w:r>
    </w:p>
    <w:p>
      <w:pPr>
        <w:pStyle w:val="BodyText"/>
      </w:pPr>
      <w:r>
        <w:t xml:space="preserve">A 2021 study by the University of Westminster highlights that internships and research projects in London provide students with hands-on experience in cutting-edge fields like 5G networks and autonomous systems. This synergy between academia and industry is vital for sustaining London’s reputation as a global center for electrical engineering innovation.</w:t>
      </w:r>
    </w:p>
    <w:bookmarkEnd w:id="25"/>
    <w:bookmarkStart w:id="26" w:name="conclusion"/>
    <w:p>
      <w:pPr>
        <w:pStyle w:val="Heading2"/>
      </w:pPr>
      <w:r>
        <w:t xml:space="preserve">Conclusion</w:t>
      </w:r>
    </w:p>
    <w:p>
      <w:pPr>
        <w:pStyle w:val="FirstParagraph"/>
      </w:pPr>
      <w:r>
        <w:t xml:space="preserve">This Literature Review has examined the historical, current, and future roles of electrical engineers in the United Kingdom London. It underscores how research and practice in this field have evolved to meet the city’s unique challenges while contributing to global advancements. From renewable energy integration to smart urban infrastructure, electrical engineers continue to shape London’s technological trajectory.</w:t>
      </w:r>
    </w:p>
    <w:p>
      <w:pPr>
        <w:pStyle w:val="BodyText"/>
      </w:pPr>
      <w:r>
        <w:t xml:space="preserve">Future studies should focus on addressing gaps identified in this review, such as the long-term sustainability of AI-driven power systems and the socio-economic impacts of automation in engineering sectors. By prioritizing interdisciplinary collaboration and innovation, electrical engineers in London will remain pivotal to the United Kingdom’s success in a rapidly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United Kingdom London</dc:title>
  <dc:creator/>
  <dc:language>en</dc:language>
  <cp:keywords/>
  <dcterms:created xsi:type="dcterms:W3CDTF">2026-07-24T03:50:42Z</dcterms:created>
  <dcterms:modified xsi:type="dcterms:W3CDTF">2026-07-24T03:50:42Z</dcterms:modified>
</cp:coreProperties>
</file>

<file path=docProps/custom.xml><?xml version="1.0" encoding="utf-8"?>
<Properties xmlns="http://schemas.openxmlformats.org/officeDocument/2006/custom-properties" xmlns:vt="http://schemas.openxmlformats.org/officeDocument/2006/docPropsVTypes"/>
</file>