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a5375513ad34609746472bfeb5f8c44e4fad102"/>
    <w:p>
      <w:pPr>
        <w:pStyle w:val="Heading1"/>
      </w:pPr>
      <w:r>
        <w:t xml:space="preserve">Literature Review: The Role of the Electrician in Argentina’s Buenos Aires</w:t>
      </w:r>
    </w:p>
    <w:bookmarkStart w:id="20" w:name="introduction"/>
    <w:p>
      <w:pPr>
        <w:pStyle w:val="Heading2"/>
      </w:pPr>
      <w:r>
        <w:t xml:space="preserve">Introduction</w:t>
      </w:r>
    </w:p>
    <w:p>
      <w:pPr>
        <w:pStyle w:val="FirstParagraph"/>
      </w:pPr>
      <w:r>
        <w:t xml:space="preserve">The role of the electrician is critical to the functioning of modern infrastructure, particularly in urban centers like Argentina’s Buenos Aires. As a hub for commerce, industry, and residential activity, Buenos Aires relies heavily on a skilled and regulated electrical workforce to ensure safety, efficiency, and compliance with local standards. This literature review explores the evolving landscape of electricians in Buenos Aires, emphasizing their technical expertise, regulatory frameworks, challenges faced by the profession in Argentina’s context, and emerging trends shaping the field.</w:t>
      </w:r>
    </w:p>
    <w:bookmarkEnd w:id="20"/>
    <w:bookmarkStart w:id="22" w:name="role_of_electricians"/>
    <w:bookmarkStart w:id="21" w:name="X5439024f9a9bbc7fa14b7e0ff1163155ffce075"/>
    <w:p>
      <w:pPr>
        <w:pStyle w:val="Heading2"/>
      </w:pPr>
      <w:r>
        <w:t xml:space="preserve">The Role of Electricians in Argentina’s Buenos Aires</w:t>
      </w:r>
    </w:p>
    <w:p>
      <w:pPr>
        <w:pStyle w:val="FirstParagraph"/>
      </w:pPr>
      <w:r>
        <w:t xml:space="preserve">In Buenos Aires, electricians are tasked with designing, installing, maintaining, and repairing electrical systems across residential, commercial, and industrial sectors. Their work spans from basic household wiring to complex power distribution networks that sustain the city’s infrastructure. Given Argentina’s history of rapid urbanization and economic fluctuations in the 21st century (e.g., energy crises in 2001-2002), electricians have played a pivotal role in adapting to shifting demands for electricity while adhering to national safety codes.</w:t>
      </w:r>
    </w:p>
    <w:p>
      <w:pPr>
        <w:pStyle w:val="BodyText"/>
      </w:pPr>
      <w:r>
        <w:t xml:space="preserve">According to the Argentine National Institute of Electricity (INP), Buenos Aires remains one of the country’s most densely electrified regions, with an estimated 95% household access to electricity as of 2023. This underscores the necessity for a robust and specialized electrician workforce. However, challenges such as aging infrastructure and periodic power outages necessitate continuous innovation in electrical practices.</w:t>
      </w:r>
    </w:p>
    <w:bookmarkEnd w:id="21"/>
    <w:bookmarkEnd w:id="22"/>
    <w:bookmarkStart w:id="24" w:name="regulatory_framework"/>
    <w:bookmarkStart w:id="23" w:name="X9ca64b0833c5d226cd36caac2579727f05632f2"/>
    <w:p>
      <w:pPr>
        <w:pStyle w:val="Heading2"/>
      </w:pPr>
      <w:r>
        <w:t xml:space="preserve">Regulatory Frameworks Governing Electricians in Buenos Aires</w:t>
      </w:r>
    </w:p>
    <w:p>
      <w:pPr>
        <w:pStyle w:val="FirstParagraph"/>
      </w:pPr>
      <w:r>
        <w:t xml:space="preserve">The practice of electricians in Argentina is governed by national laws, including the Argentine Electrical Code (Código Eléctrico Argentino) and local regulations enforced by Buenos Aires’ municipal authorities. The National Institute of Electricity and Gas (INAES) oversees certification and licensing, ensuring that electricians meet rigorous safety standards. For instance, professionals must complete vocational training programs at institutions like the Universidad Tecnológica Nacional (UTN) or private technical schools accredited by the Argentine government.</w:t>
      </w:r>
    </w:p>
    <w:p>
      <w:pPr>
        <w:pStyle w:val="BodyText"/>
      </w:pPr>
      <w:r>
        <w:t xml:space="preserve">Key regulations include mandatory safety protocols for high-voltage systems, compliance with energy efficiency guidelines from the National Energy Commission (CNE), and adherence to international standards such as IEC 60364 for low-voltage electrical installations. These frameworks are critical in mitigating risks such as electrical fires or electrocution, which remain concerns in Buenos Aires due to the city’s high population density.</w:t>
      </w:r>
    </w:p>
    <w:bookmarkEnd w:id="23"/>
    <w:bookmarkEnd w:id="24"/>
    <w:bookmarkStart w:id="26" w:name="challenges_and_opportunities"/>
    <w:bookmarkStart w:id="25" w:name="Xeb846bc0957295f2b93291afb1f45fd418d66f9"/>
    <w:p>
      <w:pPr>
        <w:pStyle w:val="Heading2"/>
      </w:pPr>
      <w:r>
        <w:t xml:space="preserve">Challenges and Opportunities for Electricians in Buenos Aires</w:t>
      </w:r>
    </w:p>
    <w:p>
      <w:pPr>
        <w:pStyle w:val="FirstParagraph"/>
      </w:pPr>
      <w:r>
        <w:t xml:space="preserve">Despite their vital role, electricians in Buenos Aires face unique challenges. One major issue is the informal sector: a significant portion of electrical work is carried out by unlicensed workers, often leading to substandard installations and safety hazards. A 2020 study by the Universidad de Buenos Aires (UBA) revealed that over 30% of electrical contractors in the city operated without proper certification, contributing to recurring power outages and equipment failures.</w:t>
      </w:r>
    </w:p>
    <w:p>
      <w:pPr>
        <w:pStyle w:val="BodyText"/>
      </w:pPr>
      <w:r>
        <w:t xml:space="preserve">Additionally, climate change has introduced new challenges. Rising temperatures and extreme weather events—such as severe storms in 2019—have strained Buenos Aires’ electrical grid, requiring electricians to adapt their methods for resilience against environmental stressors. Conversely, these challenges have spurred opportunities in renewable energy integration. For example, the city’s push for solar panel installations and energy-efficient lighting systems has created demand for electricians trained in sustainable technologies.</w:t>
      </w:r>
    </w:p>
    <w:bookmarkEnd w:id="25"/>
    <w:bookmarkEnd w:id="26"/>
    <w:bookmarkStart w:id="28" w:name="education_and_training"/>
    <w:bookmarkStart w:id="27" w:name="X25de3aaa0a9281795e5ad3d939c41bbac82c601"/>
    <w:p>
      <w:pPr>
        <w:pStyle w:val="Heading2"/>
      </w:pPr>
      <w:r>
        <w:t xml:space="preserve">Education and Training Pathways for Electricians in Buenos Aires</w:t>
      </w:r>
    </w:p>
    <w:p>
      <w:pPr>
        <w:pStyle w:val="FirstParagraph"/>
      </w:pPr>
      <w:r>
        <w:t xml:space="preserve">Buenos Aires offers a range of educational programs tailored to the needs of aspiring electricians. Vocational training centers such as the Escuela Técnica Superior de Electromecánica (ETSE) provide certificates in electrical installation, maintenance, and automation. These programs typically span two to three years and include both theoretical coursework and hands-on practice.</w:t>
      </w:r>
    </w:p>
    <w:p>
      <w:pPr>
        <w:pStyle w:val="BodyText"/>
      </w:pPr>
      <w:r>
        <w:t xml:space="preserve">Professional development is further supported by organizations like the Asociación Argentina de Electricistas (AAE), which hosts workshops on emerging technologies such as smart grid systems. However, a 2021 report by the Ministry of Production highlighted a skills gap in areas like cybersecurity for electrical networks—a growing concern as Buenos Aires adopts IoT-enabled infrastructure.</w:t>
      </w:r>
    </w:p>
    <w:bookmarkEnd w:id="27"/>
    <w:bookmarkEnd w:id="28"/>
    <w:bookmarkStart w:id="30" w:name="current_trends"/>
    <w:bookmarkStart w:id="29" w:name="current-trends-and-future-directions"/>
    <w:p>
      <w:pPr>
        <w:pStyle w:val="Heading2"/>
      </w:pPr>
      <w:r>
        <w:t xml:space="preserve">Current Trends and Future Directions</w:t>
      </w:r>
    </w:p>
    <w:p>
      <w:pPr>
        <w:pStyle w:val="FirstParagraph"/>
      </w:pPr>
      <w:r>
        <w:t xml:space="preserve">The electrician profession in Buenos Aires is evolving rapidly. One notable trend is the increasing adoption of renewable energy sources. The city’s 2030 Sustainability Plan emphasizes solar energy, requiring electricians to gain expertise in photovoltaic systems and battery storage solutions. Additionally, advancements in automation and artificial intelligence are reshaping electrical work, with smart meters and predictive maintenance tools becoming standard.</w:t>
      </w:r>
    </w:p>
    <w:p>
      <w:pPr>
        <w:pStyle w:val="BodyText"/>
      </w:pPr>
      <w:r>
        <w:t xml:space="preserve">Another trend is the formalization of the informal sector. Local government initiatives, such as Buenos Aires’ “Programa de Modernización Energética,” aim to register unlicensed electricians through subsidized training programs. This effort seeks to enhance safety while expanding employment opportunities for skilled laborers.</w:t>
      </w:r>
    </w:p>
    <w:bookmarkEnd w:id="29"/>
    <w:bookmarkEnd w:id="30"/>
    <w:bookmarkStart w:id="31" w:name="conclusion"/>
    <w:p>
      <w:pPr>
        <w:pStyle w:val="Heading2"/>
      </w:pPr>
      <w:r>
        <w:t xml:space="preserve">Conclusion</w:t>
      </w:r>
    </w:p>
    <w:p>
      <w:pPr>
        <w:pStyle w:val="FirstParagraph"/>
      </w:pPr>
      <w:r>
        <w:t xml:space="preserve">The role of the electrician in Argentina’s Buenos Aires is both complex and indispensable. As the city navigates challenges such as aging infrastructure, climate change, and regulatory compliance, electricians must adapt to new technologies and practices while upholding safety standards. The literature reviewed highlights the importance of strengthening educational pathways, formalizing the workforce, and fostering innovation to ensure sustainable electrical systems for Buenos Aires’ future.</w:t>
      </w:r>
    </w:p>
    <w:bookmarkEnd w:id="31"/>
    <w:bookmarkStart w:id="32" w:name="references"/>
    <w:p>
      <w:pPr>
        <w:pStyle w:val="Heading2"/>
      </w:pPr>
      <w:r>
        <w:t xml:space="preserve">References</w:t>
      </w:r>
    </w:p>
    <w:p>
      <w:pPr>
        <w:numPr>
          <w:ilvl w:val="0"/>
          <w:numId w:val="1001"/>
        </w:numPr>
        <w:pStyle w:val="Compact"/>
      </w:pPr>
      <w:r>
        <w:t xml:space="preserve">INP (Instituto Nacional de Electricidad). (2023). *Annual Report on Electrical Infrastructure in Argentina.* Buenos Aires: INP Publications.</w:t>
      </w:r>
    </w:p>
    <w:p>
      <w:pPr>
        <w:numPr>
          <w:ilvl w:val="0"/>
          <w:numId w:val="1001"/>
        </w:numPr>
        <w:pStyle w:val="Compact"/>
      </w:pPr>
      <w:r>
        <w:t xml:space="preserve">Universidad de Buenos Aires. (2020). *Study on Informal Electrical Work in Urban Argentina.* Department of Engineering, UBA.</w:t>
      </w:r>
    </w:p>
    <w:p>
      <w:pPr>
        <w:numPr>
          <w:ilvl w:val="0"/>
          <w:numId w:val="1001"/>
        </w:numPr>
        <w:pStyle w:val="Compact"/>
      </w:pPr>
      <w:r>
        <w:t xml:space="preserve">Ministry of Production, Argentina. (2021). *National Skills Gap Analysis for Energy Sector Workers.* Buenos Aires: Government Press.</w:t>
      </w:r>
    </w:p>
    <w:p>
      <w:pPr>
        <w:numPr>
          <w:ilvl w:val="0"/>
          <w:numId w:val="1001"/>
        </w:numPr>
        <w:pStyle w:val="Compact"/>
      </w:pPr>
      <w:r>
        <w:t xml:space="preserve">CNE (Comisión Nacional de Energía). (2023). *Energy Efficiency Guidelines for Urban Electrification.* CNE Technical Document Series No. 56.</w:t>
      </w:r>
    </w:p>
    <w:p>
      <w:pPr>
        <w:numPr>
          <w:ilvl w:val="0"/>
          <w:numId w:val="1001"/>
        </w:numPr>
        <w:pStyle w:val="Compact"/>
      </w:pPr>
      <w:r>
        <w:t xml:space="preserve">AAE (Asociación Argentina de Electricistas). (2021). *Training Programs in Renewable Energy Technologies.* Buenos Aires: AAE Annual Conference Proceedings.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Argentina Buenos Aires</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