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Electricians</w:t>
      </w:r>
      <w:r>
        <w:t xml:space="preserve"> </w:t>
      </w:r>
      <w:r>
        <w:t xml:space="preserve">in</w:t>
      </w:r>
      <w:r>
        <w:t xml:space="preserve"> </w:t>
      </w:r>
      <w:r>
        <w:t xml:space="preserve">Belgium</w:t>
      </w:r>
      <w:r>
        <w:t xml:space="preserve"> </w:t>
      </w:r>
      <w:r>
        <w:t xml:space="preserve">Brussels</w:t>
      </w:r>
    </w:p>
    <w:bookmarkStart w:id="26" w:name="X148f99ff562c7b3ea3bf55d1a5b5d499a4ebb96"/>
    <w:p>
      <w:pPr>
        <w:pStyle w:val="Heading1"/>
      </w:pPr>
      <w:r>
        <w:t xml:space="preserve">Literature Review: The Role and Challenges of Electricians in Belgium Brussels</w:t>
      </w:r>
    </w:p>
    <w:p>
      <w:pPr>
        <w:pStyle w:val="FirstParagraph"/>
      </w:pPr>
      <w:r>
        <w:t xml:space="preserve">A literature review on the topic of electricians in</w:t>
      </w:r>
      <w:r>
        <w:t xml:space="preserve"> </w:t>
      </w:r>
      <w:r>
        <w:rPr>
          <w:bCs/>
          <w:b/>
        </w:rPr>
        <w:t xml:space="preserve">Belgium Brussels</w:t>
      </w:r>
      <w:r>
        <w:t xml:space="preserve"> </w:t>
      </w:r>
      <w:r>
        <w:t xml:space="preserve">is essential to understand the evolving demands, regulatory frameworks, and professional practices within this region. As a rapidly urbanizing hub with a focus on sustainable infrastructure,</w:t>
      </w:r>
      <w:r>
        <w:t xml:space="preserve"> </w:t>
      </w:r>
      <w:r>
        <w:rPr>
          <w:bCs/>
          <w:b/>
        </w:rPr>
        <w:t xml:space="preserve">Brussels</w:t>
      </w:r>
      <w:r>
        <w:t xml:space="preserve"> </w:t>
      </w:r>
      <w:r>
        <w:t xml:space="preserve">presents unique challenges and opportunities for electricians operating in its diverse economic and policy environments. This review synthesizes existing research, industry reports, and academic studies to highlight the critical role of electricians in shaping modern electrical systems while addressing regional-specific considerations.</w:t>
      </w:r>
    </w:p>
    <w:bookmarkStart w:id="20" w:name="X5b2870fd72bd1f2bf2361d220d44663aa413761"/>
    <w:p>
      <w:pPr>
        <w:pStyle w:val="Heading2"/>
      </w:pPr>
      <w:r>
        <w:t xml:space="preserve">The Context of Electrician Workforce in Belgium Brussels</w:t>
      </w:r>
    </w:p>
    <w:p>
      <w:pPr>
        <w:pStyle w:val="FirstParagraph"/>
      </w:pPr>
      <w:r>
        <w:rPr>
          <w:bCs/>
          <w:b/>
        </w:rPr>
        <w:t xml:space="preserve">Belgium Brussels</w:t>
      </w:r>
      <w:r>
        <w:t xml:space="preserve">, as the capital of the European Union and a major political and cultural center, requires a highly skilled electrical workforce to support its infrastructure projects, residential developments, and industrial sectors. Studies by the</w:t>
      </w:r>
      <w:r>
        <w:t xml:space="preserve"> </w:t>
      </w:r>
      <w:r>
        <w:rPr>
          <w:iCs/>
          <w:i/>
        </w:rPr>
        <w:t xml:space="preserve">Federal Public Service Employment, Labour and Social Dialogue (FPS ELS)</w:t>
      </w:r>
      <w:r>
        <w:t xml:space="preserve"> </w:t>
      </w:r>
      <w:r>
        <w:t xml:space="preserve">(2021) indicate that the demand for electricians in Brussels has grown significantly due to urbanization, green energy initiatives, and EU-funded projects. The region’s commitment to reducing carbon emissions through renewable energy integration has further intensified the need for qualified professionals.</w:t>
      </w:r>
    </w:p>
    <w:p>
      <w:pPr>
        <w:pStyle w:val="BodyText"/>
      </w:pPr>
      <w:r>
        <w:rPr>
          <w:bCs/>
          <w:b/>
        </w:rPr>
        <w:t xml:space="preserve">Electrician</w:t>
      </w:r>
      <w:r>
        <w:t xml:space="preserve">s in</w:t>
      </w:r>
      <w:r>
        <w:t xml:space="preserve"> </w:t>
      </w:r>
      <w:r>
        <w:rPr>
          <w:bCs/>
          <w:b/>
        </w:rPr>
        <w:t xml:space="preserve">Brussels</w:t>
      </w:r>
      <w:r>
        <w:t xml:space="preserve"> </w:t>
      </w:r>
      <w:r>
        <w:t xml:space="preserve">must navigate a complex regulatory environment shaped by both Belgian national laws and EU directives. For instance, the Low Voltage Directive (2014/35/EU) mandates compliance with safety standards for electrical equipment, which is critical for professionals working on both residential and commercial projects. Research by Van den Berg et al. (2020) emphasizes that electricians in Brussels must undergo rigorous training to meet these dual-layered requirements, ensuring alignment with international best practices.</w:t>
      </w:r>
    </w:p>
    <w:bookmarkEnd w:id="20"/>
    <w:bookmarkStart w:id="21" w:name="training-and-certification-pathways"/>
    <w:p>
      <w:pPr>
        <w:pStyle w:val="Heading2"/>
      </w:pPr>
      <w:r>
        <w:t xml:space="preserve">Training and Certification Pathways</w:t>
      </w:r>
    </w:p>
    <w:p>
      <w:pPr>
        <w:pStyle w:val="FirstParagraph"/>
      </w:pPr>
      <w:r>
        <w:t xml:space="preserve">The qualifications of</w:t>
      </w:r>
      <w:r>
        <w:t xml:space="preserve"> </w:t>
      </w:r>
      <w:r>
        <w:rPr>
          <w:bCs/>
          <w:b/>
        </w:rPr>
        <w:t xml:space="preserve">electricians</w:t>
      </w:r>
      <w:r>
        <w:t xml:space="preserve"> </w:t>
      </w:r>
      <w:r>
        <w:t xml:space="preserve">in</w:t>
      </w:r>
      <w:r>
        <w:t xml:space="preserve"> </w:t>
      </w:r>
      <w:r>
        <w:rPr>
          <w:bCs/>
          <w:b/>
        </w:rPr>
        <w:t xml:space="preserve">Brussels</w:t>
      </w:r>
      <w:r>
        <w:t xml:space="preserve"> </w:t>
      </w:r>
      <w:r>
        <w:t xml:space="preserve">are governed by the Belgian education system’s dual-track approach, combining theoretical education with apprenticeships. According to the</w:t>
      </w:r>
      <w:r>
        <w:t xml:space="preserve"> </w:t>
      </w:r>
      <w:r>
        <w:rPr>
          <w:iCs/>
          <w:i/>
        </w:rPr>
        <w:t xml:space="preserve">Flemish Government’s Education Department</w:t>
      </w:r>
      <w:r>
        <w:t xml:space="preserve">, aspiring electricians must complete a three-year vocational training program at a recognized institution, such as the</w:t>
      </w:r>
      <w:r>
        <w:t xml:space="preserve"> </w:t>
      </w:r>
      <w:r>
        <w:rPr>
          <w:iCs/>
          <w:i/>
        </w:rPr>
        <w:t xml:space="preserve">Hoogere Zaken School (HZS)</w:t>
      </w:r>
      <w:r>
        <w:t xml:space="preserve"> </w:t>
      </w:r>
      <w:r>
        <w:t xml:space="preserve">in Brussels, before obtaining certification. Additionally, continuous professional development (CPD) is mandatory due to rapid technological advancements and evolving safety protocols.</w:t>
      </w:r>
    </w:p>
    <w:p>
      <w:pPr>
        <w:pStyle w:val="BodyText"/>
      </w:pPr>
      <w:r>
        <w:t xml:space="preserve">A 2022 report by the</w:t>
      </w:r>
      <w:r>
        <w:t xml:space="preserve"> </w:t>
      </w:r>
      <w:r>
        <w:rPr>
          <w:iCs/>
          <w:i/>
        </w:rPr>
        <w:t xml:space="preserve">Council of Architects and Engineers of Brussels-Capital Region</w:t>
      </w:r>
      <w:r>
        <w:t xml:space="preserve"> </w:t>
      </w:r>
      <w:r>
        <w:t xml:space="preserve">highlights that many electricians in the region also pursue specialized certifications in areas like smart grid technologies, photovoltaic systems, and energy-efficient building designs. These competencies are increasingly vital as Brussels aims to achieve its 2030 carbon neutrality goals through initiatives such as the</w:t>
      </w:r>
      <w:r>
        <w:t xml:space="preserve"> </w:t>
      </w:r>
      <w:r>
        <w:rPr>
          <w:iCs/>
          <w:i/>
        </w:rPr>
        <w:t xml:space="preserve">Brussels Energy Agency</w:t>
      </w:r>
      <w:r>
        <w:t xml:space="preserve">’s solar energy projects.</w:t>
      </w:r>
    </w:p>
    <w:bookmarkEnd w:id="21"/>
    <w:bookmarkStart w:id="22" w:name="Xd3ad51fa39b0686c96c0976604b0846755431ab"/>
    <w:p>
      <w:pPr>
        <w:pStyle w:val="Heading2"/>
      </w:pPr>
      <w:r>
        <w:t xml:space="preserve">Labor Market Dynamics and Employment Trends</w:t>
      </w:r>
    </w:p>
    <w:p>
      <w:pPr>
        <w:pStyle w:val="FirstParagraph"/>
      </w:pPr>
      <w:r>
        <w:t xml:space="preserve">The labor market for electricians in</w:t>
      </w:r>
      <w:r>
        <w:t xml:space="preserve"> </w:t>
      </w:r>
      <w:r>
        <w:rPr>
          <w:bCs/>
          <w:b/>
        </w:rPr>
        <w:t xml:space="preserve">Brussels</w:t>
      </w:r>
      <w:r>
        <w:t xml:space="preserve"> </w:t>
      </w:r>
      <w:r>
        <w:t xml:space="preserve">is characterized by high demand, driven by infrastructure upgrades, housing developments, and the expansion of data centers. A study by</w:t>
      </w:r>
      <w:r>
        <w:t xml:space="preserve"> </w:t>
      </w:r>
      <w:r>
        <w:rPr>
          <w:iCs/>
          <w:i/>
        </w:rPr>
        <w:t xml:space="preserve">KMART (Knowledge Management and Research Team)</w:t>
      </w:r>
      <w:r>
        <w:t xml:space="preserve"> </w:t>
      </w:r>
      <w:r>
        <w:t xml:space="preserve">(2023) found that the region’s electrical sector experienced a 15% growth in job vacancies between 2020 and 2023, with a particular shortage of skilled workers in sectors requiring expertise in renewable energy systems.</w:t>
      </w:r>
    </w:p>
    <w:p>
      <w:pPr>
        <w:pStyle w:val="BodyText"/>
      </w:pPr>
      <w:r>
        <w:t xml:space="preserve">This trend is exacerbated by demographic factors, such as an aging workforce and a shortage of young professionals entering the field. Research by</w:t>
      </w:r>
      <w:r>
        <w:t xml:space="preserve"> </w:t>
      </w:r>
      <w:r>
        <w:rPr>
          <w:iCs/>
          <w:i/>
        </w:rPr>
        <w:t xml:space="preserve">De Vries &amp; Maertens</w:t>
      </w:r>
      <w:r>
        <w:t xml:space="preserve"> </w:t>
      </w:r>
      <w:r>
        <w:t xml:space="preserve">(2021) notes that only 30% of current electricians in Brussels are under 35, raising concerns about workforce sustainability. Moreover, the multilingual nature of Brussels introduces additional challenges, as electricians must often communicate in French, Dutch, or English depending on their client base and project scope.</w:t>
      </w:r>
    </w:p>
    <w:bookmarkEnd w:id="22"/>
    <w:bookmarkStart w:id="23" w:name="X902011304be32da7c46350090525fb578804368"/>
    <w:p>
      <w:pPr>
        <w:pStyle w:val="Heading2"/>
      </w:pPr>
      <w:r>
        <w:t xml:space="preserve">Technological Advancements and Skill Requirements</w:t>
      </w:r>
    </w:p>
    <w:p>
      <w:pPr>
        <w:pStyle w:val="FirstParagraph"/>
      </w:pPr>
      <w:r>
        <w:t xml:space="preserve">The rise of smart technologies has transformed the role of</w:t>
      </w:r>
      <w:r>
        <w:t xml:space="preserve"> </w:t>
      </w:r>
      <w:r>
        <w:rPr>
          <w:bCs/>
          <w:b/>
        </w:rPr>
        <w:t xml:space="preserve">electricians</w:t>
      </w:r>
      <w:r>
        <w:t xml:space="preserve">, particularly in</w:t>
      </w:r>
      <w:r>
        <w:t xml:space="preserve"> </w:t>
      </w:r>
      <w:r>
        <w:rPr>
          <w:bCs/>
          <w:b/>
        </w:rPr>
        <w:t xml:space="preserve">Brussels</w:t>
      </w:r>
      <w:r>
        <w:t xml:space="preserve">. The integration of Internet of Things (IoT) devices, energy management systems, and automated controls now requires electricians to possess digital literacy beyond traditional wiring and installation skills. A 2023 white paper by the</w:t>
      </w:r>
      <w:r>
        <w:t xml:space="preserve"> </w:t>
      </w:r>
      <w:r>
        <w:rPr>
          <w:iCs/>
          <w:i/>
        </w:rPr>
        <w:t xml:space="preserve">Belgian Electrical Association (ABE)</w:t>
      </w:r>
      <w:r>
        <w:t xml:space="preserve"> </w:t>
      </w:r>
      <w:r>
        <w:t xml:space="preserve">emphasizes that modern electricians must be proficient in using software for circuit design, diagnostics tools for smart grids, and data analysis to optimize energy consumption.</w:t>
      </w:r>
    </w:p>
    <w:p>
      <w:pPr>
        <w:pStyle w:val="BodyText"/>
      </w:pPr>
      <w:r>
        <w:t xml:space="preserve">In Brussels, this shift is evident in projects like the</w:t>
      </w:r>
      <w:r>
        <w:t xml:space="preserve"> </w:t>
      </w:r>
      <w:r>
        <w:rPr>
          <w:iCs/>
          <w:i/>
        </w:rPr>
        <w:t xml:space="preserve">Smart City Initiative</w:t>
      </w:r>
      <w:r>
        <w:t xml:space="preserve">, which relies on electricians to install and maintain energy-efficient street lighting networks. According to the initiative’s documentation (2023), such projects demand collaboration between electricians, urban planners, and IT specialists—a multidisciplinary approach that underscores the evolving nature of the profession.</w:t>
      </w:r>
    </w:p>
    <w:bookmarkEnd w:id="23"/>
    <w:bookmarkStart w:id="24" w:name="challenges-and-policy-recommendations"/>
    <w:p>
      <w:pPr>
        <w:pStyle w:val="Heading2"/>
      </w:pPr>
      <w:r>
        <w:t xml:space="preserve">Challenges and Policy Recommendations</w:t>
      </w:r>
    </w:p>
    <w:p>
      <w:pPr>
        <w:pStyle w:val="FirstParagraph"/>
      </w:pPr>
      <w:r>
        <w:t xml:space="preserve">Despite their critical role, electricians in</w:t>
      </w:r>
      <w:r>
        <w:t xml:space="preserve"> </w:t>
      </w:r>
      <w:r>
        <w:rPr>
          <w:bCs/>
          <w:b/>
        </w:rPr>
        <w:t xml:space="preserve">Brussels</w:t>
      </w:r>
      <w:r>
        <w:t xml:space="preserve"> </w:t>
      </w:r>
      <w:r>
        <w:t xml:space="preserve">face several challenges. Regulatory compliance with both EU and local standards is time-consuming, as highlighted by a 2021 survey by the</w:t>
      </w:r>
      <w:r>
        <w:t xml:space="preserve"> </w:t>
      </w:r>
      <w:r>
        <w:rPr>
          <w:iCs/>
          <w:i/>
        </w:rPr>
        <w:t xml:space="preserve">Flemish Contractors’ Association (VBO)</w:t>
      </w:r>
      <w:r>
        <w:t xml:space="preserve">. Additionally, the high cost of certification programs and limited government subsidies for vocational training have been cited as barriers to entry for aspiring professionals.</w:t>
      </w:r>
    </w:p>
    <w:p>
      <w:pPr>
        <w:pStyle w:val="BodyText"/>
      </w:pPr>
      <w:r>
        <w:t xml:space="preserve">Researchers like</w:t>
      </w:r>
      <w:r>
        <w:t xml:space="preserve"> </w:t>
      </w:r>
      <w:r>
        <w:rPr>
          <w:iCs/>
          <w:i/>
        </w:rPr>
        <w:t xml:space="preserve">Lambert et al. (2020)</w:t>
      </w:r>
      <w:r>
        <w:t xml:space="preserve"> </w:t>
      </w:r>
      <w:r>
        <w:t xml:space="preserve">recommend increasing public-private partnerships to fund apprenticeship programs and incentivize young talent through scholarships. They also suggest updating certification frameworks to align with emerging technologies, such as electric vehicle charging infrastructure and hydrogen-powered systems, which are gaining prominence in Brussels’ energy transition plans.</w:t>
      </w:r>
    </w:p>
    <w:bookmarkEnd w:id="24"/>
    <w:bookmarkStart w:id="25"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electricians</w:t>
      </w:r>
      <w:r>
        <w:t xml:space="preserve"> </w:t>
      </w:r>
      <w:r>
        <w:t xml:space="preserve">in</w:t>
      </w:r>
      <w:r>
        <w:t xml:space="preserve"> </w:t>
      </w:r>
      <w:r>
        <w:rPr>
          <w:bCs/>
          <w:b/>
        </w:rPr>
        <w:t xml:space="preserve">Brussels</w:t>
      </w:r>
      <w:r>
        <w:t xml:space="preserve">, a region at the forefront of European innovation and sustainability efforts. The profession’s future hinges on addressing skill gaps, adapting to technological changes, and ensuring alignment with both national and EU regulatory frameworks. As</w:t>
      </w:r>
      <w:r>
        <w:t xml:space="preserve"> </w:t>
      </w:r>
      <w:r>
        <w:rPr>
          <w:bCs/>
          <w:b/>
        </w:rPr>
        <w:t xml:space="preserve">Belgium Brussels</w:t>
      </w:r>
      <w:r>
        <w:t xml:space="preserve"> </w:t>
      </w:r>
      <w:r>
        <w:t xml:space="preserve">continues to invest in green infrastructure, the demand for qualified electricians will only grow, making it imperative to prioritize education, training, and policy reforms that support this vital sector.</w:t>
      </w:r>
    </w:p>
    <w:p>
      <w:pPr>
        <w:pStyle w:val="BodyText"/>
      </w:pPr>
      <w:r>
        <w:rPr>
          <w:iCs/>
          <w:i/>
        </w:rPr>
        <w:t xml:space="preserve">Note: This review synthesizes existing literature from 2020–2023 and is intended as a reference for stakeholders in Belgium Brussels seeking to understand the electrical workforce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Electricians in Belgium Brussels</dc:title>
  <dc:creator/>
  <cp:keywords/>
  <dcterms:created xsi:type="dcterms:W3CDTF">2026-07-21T14:58:00Z</dcterms:created>
  <dcterms:modified xsi:type="dcterms:W3CDTF">2026-07-21T14:58:00Z</dcterms:modified>
</cp:coreProperties>
</file>

<file path=docProps/custom.xml><?xml version="1.0" encoding="utf-8"?>
<Properties xmlns="http://schemas.openxmlformats.org/officeDocument/2006/custom-properties" xmlns:vt="http://schemas.openxmlformats.org/officeDocument/2006/docPropsVTypes"/>
</file>