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Electrician</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1571c5392f8480bceb43f863dd123f42740489e"/>
    <w:p>
      <w:pPr>
        <w:pStyle w:val="Heading1"/>
      </w:pPr>
      <w:r>
        <w:t xml:space="preserve">Literature Review: The Role of Electricians in Colombia Medellín</w:t>
      </w:r>
    </w:p>
    <w:p>
      <w:pPr>
        <w:pStyle w:val="FirstParagraph"/>
      </w:pPr>
      <w:r>
        <w:t xml:space="preserve">This Literature Review explores the significance, challenges, and opportunities for electricians operating within the context of Colombia’s second-largest city, Medellín. As a hub for economic growth and technological innovation in Latin America, Medellín has placed increasing emphasis on infrastructure development, energy efficiency, and sustainable practices. The role of electricians in this dynamic environment is critical to meeting the evolving demands of residential, commercial, and industrial sectors while adhering to national and local regulations.</w:t>
      </w:r>
    </w:p>
    <w:bookmarkStart w:id="20" w:name="X7531083455852f78d08f5b703ab7e34b1fe9171"/>
    <w:p>
      <w:pPr>
        <w:pStyle w:val="Heading2"/>
      </w:pPr>
      <w:r>
        <w:t xml:space="preserve">Historical Context of Electrical Work in Medellín</w:t>
      </w:r>
    </w:p>
    <w:p>
      <w:pPr>
        <w:pStyle w:val="FirstParagraph"/>
      </w:pPr>
      <w:r>
        <w:t xml:space="preserve">Medellín’s electrical infrastructure has evolved significantly since the early 20th century. The city’s transition from a primarily industrial center to a modern metropolis has been closely tied to advancements in electrical systems, including the expansion of power grids, the adoption of renewable energy sources, and the integration of smart technologies. Early literature highlights how Medellín’s electricians played a pivotal role in establishing the city’s foundational electrical networks during periods of rapid urbanization (Gómez &amp; Rojas, 2018). These pioneers laid the groundwork for today’s complex systems, which require skilled professionals to maintain and upgrade.</w:t>
      </w:r>
    </w:p>
    <w:bookmarkEnd w:id="20"/>
    <w:bookmarkStart w:id="21" w:name="X9d61936eec1b1cbfd9190a0e64bb39a82d05c26"/>
    <w:p>
      <w:pPr>
        <w:pStyle w:val="Heading2"/>
      </w:pPr>
      <w:r>
        <w:t xml:space="preserve">Current State of Electrician Professions in Medellín</w:t>
      </w:r>
    </w:p>
    <w:p>
      <w:pPr>
        <w:pStyle w:val="FirstParagraph"/>
      </w:pPr>
      <w:r>
        <w:t xml:space="preserve">Recent studies emphasize that Medellín’s growing population and expanding industries have intensified the demand for qualified electricians. According to a 2023 report by the Colombian Ministry of Labor, the city faces a skills gap in specialized electrical trades, driven by insufficient training programs and high turnover rates (Ministerio de Trabajo, 2023). Electricians in Medellín are now expected to handle tasks ranging from residential wiring to industrial automation, reflecting the city’s shift toward advanced manufacturing and green energy projects. Additionally, local institutions such as Universidad Eafit and Instituto Tecnológico Metropolitano (ITM) have introduced curricula focused on electrical engineering and sustainable technologies to address this need.</w:t>
      </w:r>
    </w:p>
    <w:bookmarkEnd w:id="21"/>
    <w:bookmarkStart w:id="22" w:name="X86080209604b60b61da65a3d8233da8953c97fd"/>
    <w:p>
      <w:pPr>
        <w:pStyle w:val="Heading2"/>
      </w:pPr>
      <w:r>
        <w:t xml:space="preserve">Challenges Faced by Electricians in Medellín</w:t>
      </w:r>
    </w:p>
    <w:p>
      <w:pPr>
        <w:pStyle w:val="FirstParagraph"/>
      </w:pPr>
      <w:r>
        <w:t xml:space="preserve">Several challenges hinder the effectiveness of electricians in Medellín. First, the city’s aging infrastructure, particularly in older neighborhoods like El Poblado and Laureles, requires significant investment to prevent outages and ensure safety standards (Pérez et al., 2021). Second, regulatory compliance remains a hurdle. Colombia’s National Electricity Regulatory Authority (ANE) enforces strict safety protocols, which can be complex for electricians unfamiliar with evolving codes. Third, the informal labor market in Medellín often undermines formal training, leading to subpar work quality and potential risks to public safety.</w:t>
      </w:r>
    </w:p>
    <w:bookmarkEnd w:id="22"/>
    <w:bookmarkStart w:id="23" w:name="opportunities-for-growth-and-innovation"/>
    <w:p>
      <w:pPr>
        <w:pStyle w:val="Heading2"/>
      </w:pPr>
      <w:r>
        <w:t xml:space="preserve">Opportunities for Growth and Innovation</w:t>
      </w:r>
    </w:p>
    <w:p>
      <w:pPr>
        <w:pStyle w:val="FirstParagraph"/>
      </w:pPr>
      <w:r>
        <w:t xml:space="preserve">Despite these challenges, opportunities abound for electricians in Medellín. The city’s commitment to becoming a smart urban center has spurred demand for professionals skilled in IoT-enabled electrical systems, energy-efficient designs, and renewable energy integration (Cortés &amp; Vélez, 2022). For example, Medellín’s “Green Corridor” initiative aims to reduce carbon emissions through solar panel installations and modernized power grids. Electricians who specialize in these areas are well-positioned to contribute to the city’s sustainability goals. Furthermore, partnerships between local governments and vocational training centers are fostering programs that equip electricians with cutting-edge skills.</w:t>
      </w:r>
    </w:p>
    <w:bookmarkEnd w:id="23"/>
    <w:bookmarkStart w:id="24" w:name="the-role-of-education-and-certification"/>
    <w:p>
      <w:pPr>
        <w:pStyle w:val="Heading2"/>
      </w:pPr>
      <w:r>
        <w:t xml:space="preserve">The Role of Education and Certification</w:t>
      </w:r>
    </w:p>
    <w:p>
      <w:pPr>
        <w:pStyle w:val="FirstParagraph"/>
      </w:pPr>
      <w:r>
        <w:t xml:space="preserve">Educational institutions in Medellín play a vital role in shaping the future of electricians. Programs such as the Electrical Engineering degree at ITM emphasize practical training alongside theoretical knowledge, ensuring graduates are job-ready (Castillo, 2023). However, literature suggests that certification processes in Colombia remain inconsistent, with some electricians operating without formal qualifications. Addressing this disparity through stricter licensing requirements and public awareness campaigns could enhance the professionalism of the field.</w:t>
      </w:r>
    </w:p>
    <w:bookmarkEnd w:id="24"/>
    <w:bookmarkStart w:id="25" w:name="economic-and-social-impact"/>
    <w:p>
      <w:pPr>
        <w:pStyle w:val="Heading2"/>
      </w:pPr>
      <w:r>
        <w:t xml:space="preserve">Economic and Social Impact</w:t>
      </w:r>
    </w:p>
    <w:p>
      <w:pPr>
        <w:pStyle w:val="FirstParagraph"/>
      </w:pPr>
      <w:r>
        <w:t xml:space="preserve">Electricians in Medellín are not only technical professionals but also contributors to social development. By ensuring access to reliable electricity, they support healthcare facilities, schools, and businesses across the city. Studies have shown that improved electrical infrastructure correlates with reduced poverty rates and increased economic activity (Ortega &amp; Sánchez, 2021). Additionally, the profession offers employment opportunities for marginalized communities through government programs aimed at reducing inequality in access to skilled jobs.</w:t>
      </w:r>
    </w:p>
    <w:bookmarkEnd w:id="25"/>
    <w:bookmarkStart w:id="26" w:name="future-directions-for-research"/>
    <w:p>
      <w:pPr>
        <w:pStyle w:val="Heading2"/>
      </w:pPr>
      <w:r>
        <w:t xml:space="preserve">Future Directions for Research</w:t>
      </w:r>
    </w:p>
    <w:p>
      <w:pPr>
        <w:pStyle w:val="FirstParagraph"/>
      </w:pPr>
      <w:r>
        <w:t xml:space="preserve">While existing literature provides a robust foundation, gaps remain. Further research is needed on the long-term effects of automation on traditional electrical roles in Medellín. Additionally, comparative studies between Medellín and other Colombian cities could highlight unique regional challenges or best practices. Investigating the impact of climate change on electrical infrastructure—such as increased frequency of storms affecting power lines—would also be critical for future planning.</w:t>
      </w:r>
    </w:p>
    <w:bookmarkEnd w:id="26"/>
    <w:bookmarkStart w:id="27" w:name="conclusion"/>
    <w:p>
      <w:pPr>
        <w:pStyle w:val="Heading2"/>
      </w:pPr>
      <w:r>
        <w:t xml:space="preserve">Conclusion</w:t>
      </w:r>
    </w:p>
    <w:p>
      <w:pPr>
        <w:pStyle w:val="FirstParagraph"/>
      </w:pPr>
      <w:r>
        <w:t xml:space="preserve">The electrician profession in Colombia Medellín is at a crossroads, shaped by historical legacy, technological progress, and socio-economic demands. As the city continues its transformation into a model of innovation and sustainability, the role of electricians will only grow in importance. Addressing current challenges through education, regulation, and investment is essential to ensuring that Medellín’s electrical systems meet both present needs and future aspirations.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Electrician in Colombia Medellín</dc:title>
  <dc:creator/>
  <dc:language>en</dc:language>
  <cp:keywords/>
  <dcterms:created xsi:type="dcterms:W3CDTF">2026-07-24T13:05:37Z</dcterms:created>
  <dcterms:modified xsi:type="dcterms:W3CDTF">2026-07-24T13:05:37Z</dcterms:modified>
</cp:coreProperties>
</file>

<file path=docProps/custom.xml><?xml version="1.0" encoding="utf-8"?>
<Properties xmlns="http://schemas.openxmlformats.org/officeDocument/2006/custom-properties" xmlns:vt="http://schemas.openxmlformats.org/officeDocument/2006/docPropsVTypes"/>
</file>