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20bd05dfaabd328834a3115813aaf1ab7c79cd"/>
    <w:p>
      <w:pPr>
        <w:pStyle w:val="Heading1"/>
      </w:pPr>
      <w:r>
        <w:t xml:space="preserve">Literature Review: The Role and Challenges of Electricians in Sudan Khartoum</w:t>
      </w:r>
    </w:p>
    <w:p>
      <w:pPr>
        <w:pStyle w:val="FirstParagraph"/>
      </w:pPr>
      <w:r>
        <w:rPr>
          <w:bCs/>
          <w:b/>
        </w:rPr>
        <w:t xml:space="preserve">Literature Review</w:t>
      </w:r>
      <w:r>
        <w:t xml:space="preserve"> </w:t>
      </w:r>
      <w:r>
        <w:t xml:space="preserve">on the topic of</w:t>
      </w:r>
      <w:r>
        <w:t xml:space="preserve"> </w:t>
      </w:r>
      <w:r>
        <w:rPr>
          <w:bCs/>
          <w:b/>
        </w:rPr>
        <w:t xml:space="preserve">Electrician</w:t>
      </w:r>
      <w:r>
        <w:t xml:space="preserve"> </w:t>
      </w:r>
      <w:r>
        <w:t xml:space="preserve">professions within the context of</w:t>
      </w:r>
      <w:r>
        <w:t xml:space="preserve"> </w:t>
      </w:r>
      <w:r>
        <w:rPr>
          <w:bCs/>
          <w:b/>
        </w:rPr>
        <w:t xml:space="preserve">Sudan Khartoum</w:t>
      </w:r>
      <w:r>
        <w:t xml:space="preserve"> </w:t>
      </w:r>
      <w:r>
        <w:t xml:space="preserve">is critical to understanding the socio-economic dynamics, technical demands, and regulatory frameworks shaping this field. This review synthesizes existing research, reports, and academic studies to highlight how electricians in Sudan’s capital city contribute to infrastructure development while navigating unique challenges such as political instability, resource scarcity, and evolving technological standards. The analysis also explores gaps in current literature and proposes directions for future research.</w:t>
      </w:r>
    </w:p>
    <w:bookmarkStart w:id="20" w:name="introduction"/>
    <w:p>
      <w:pPr>
        <w:pStyle w:val="Heading2"/>
      </w:pPr>
      <w:r>
        <w:t xml:space="preserve">1. Introduction</w:t>
      </w:r>
    </w:p>
    <w:p>
      <w:pPr>
        <w:pStyle w:val="FirstParagraph"/>
      </w:pPr>
      <w:r>
        <w:t xml:space="preserve">The profession of an</w:t>
      </w:r>
      <w:r>
        <w:t xml:space="preserve"> </w:t>
      </w:r>
      <w:r>
        <w:rPr>
          <w:bCs/>
          <w:b/>
        </w:rPr>
        <w:t xml:space="preserve">Electrician</w:t>
      </w:r>
      <w:r>
        <w:t xml:space="preserve"> </w:t>
      </w:r>
      <w:r>
        <w:t xml:space="preserve">is vital to modern urban development, ensuring the functionality of electrical systems in homes, industries, and public infrastructure. In</w:t>
      </w:r>
      <w:r>
        <w:t xml:space="preserve"> </w:t>
      </w:r>
      <w:r>
        <w:rPr>
          <w:bCs/>
          <w:b/>
        </w:rPr>
        <w:t xml:space="preserve">Sudan Khartoum</w:t>
      </w:r>
      <w:r>
        <w:t xml:space="preserve">, where rapid urbanization and industrial growth are ongoing, skilled electricians play a pivotal role in meeting energy demands. However, limited academic studies have focused specifically on this profession within Sudan’s context. This literature review aims to address this gap by examining the historical evolution of electrical work in Khartoum, current industry practices, and the challenges faced by electricians.</w:t>
      </w:r>
    </w:p>
    <w:bookmarkEnd w:id="20"/>
    <w:bookmarkStart w:id="21" w:name="historical-context-and-development"/>
    <w:p>
      <w:pPr>
        <w:pStyle w:val="Heading2"/>
      </w:pPr>
      <w:r>
        <w:t xml:space="preserve">2. Historical Context and Development</w:t>
      </w:r>
    </w:p>
    <w:p>
      <w:pPr>
        <w:pStyle w:val="FirstParagraph"/>
      </w:pPr>
      <w:r>
        <w:t xml:space="preserve">The history of</w:t>
      </w:r>
      <w:r>
        <w:t xml:space="preserve"> </w:t>
      </w:r>
      <w:r>
        <w:rPr>
          <w:bCs/>
          <w:b/>
        </w:rPr>
        <w:t xml:space="preserve">Electrician</w:t>
      </w:r>
      <w:r>
        <w:t xml:space="preserve"> </w:t>
      </w:r>
      <w:r>
        <w:t xml:space="preserve">work in</w:t>
      </w:r>
      <w:r>
        <w:t xml:space="preserve"> </w:t>
      </w:r>
      <w:r>
        <w:rPr>
          <w:bCs/>
          <w:b/>
        </w:rPr>
        <w:t xml:space="preserve">Sudan Khartoum</w:t>
      </w:r>
      <w:r>
        <w:t xml:space="preserve"> </w:t>
      </w:r>
      <w:r>
        <w:t xml:space="preserve">is intertwined with the country’s colonial past and post-independence development projects. During the 1960s and 1970s, Sudan experienced significant infrastructure expansion, including the establishment of national electricity grids. This period saw a rise in demand for qualified electricians to install and maintain power systems (Abdelgadir, 2018). However, subsequent political instability and economic fluctuations have hindered sustained investment in electrical infrastructure.</w:t>
      </w:r>
    </w:p>
    <w:p>
      <w:pPr>
        <w:pStyle w:val="BodyText"/>
      </w:pPr>
      <w:r>
        <w:t xml:space="preserve">Studies by Al-Khatib (2020) highlight that traditional training methods for electricians in Khartoum relied on apprenticeships and informal learning. Formal education programs were limited until the 1990s, when the Sudanese government introduced vocational training institutes under the Ministry of Higher Education and Scientific Research. These institutions aimed to standardize electrical training, but resource constraints have often led to inconsistent quality of education.</w:t>
      </w:r>
    </w:p>
    <w:bookmarkEnd w:id="21"/>
    <w:bookmarkStart w:id="22" w:name="current-industry-practices"/>
    <w:p>
      <w:pPr>
        <w:pStyle w:val="Heading2"/>
      </w:pPr>
      <w:r>
        <w:t xml:space="preserve">3. Current Industry Practices</w:t>
      </w:r>
    </w:p>
    <w:p>
      <w:pPr>
        <w:pStyle w:val="FirstParagraph"/>
      </w:pPr>
      <w:r>
        <w:t xml:space="preserve">In contemporary</w:t>
      </w:r>
      <w:r>
        <w:t xml:space="preserve"> </w:t>
      </w:r>
      <w:r>
        <w:rPr>
          <w:bCs/>
          <w:b/>
        </w:rPr>
        <w:t xml:space="preserve">Sudan Khartoum</w:t>
      </w:r>
      <w:r>
        <w:t xml:space="preserve">, electricians are engaged in a wide range of tasks, including residential wiring, industrial installations, and maintenance of public utilities. According to a 2019 report by the Sudanese Electrical Engineers Association (SEEA), over 60% of electricians in Khartoum work informally or as self-employed contractors. This informal sector is driven by the lack of formal employment opportunities and the high demand for electrical services in both urban and rural areas.</w:t>
      </w:r>
    </w:p>
    <w:p>
      <w:pPr>
        <w:pStyle w:val="BodyText"/>
      </w:pPr>
      <w:r>
        <w:t xml:space="preserve">The literature also points to disparities in technical expertise. While some electricians are trained through certified programs, others acquire skills through on-the-job experience or community-based training centers. A study by Mohamed (2021) found that 45% of surveyed electricians in Khartoum had no formal qualifications, raising concerns about safety standards and compliance with electrical codes.</w:t>
      </w:r>
    </w:p>
    <w:bookmarkEnd w:id="22"/>
    <w:bookmarkStart w:id="23" w:name="challenges-faced-by-electricians"/>
    <w:p>
      <w:pPr>
        <w:pStyle w:val="Heading2"/>
      </w:pPr>
      <w:r>
        <w:t xml:space="preserve">4. Challenges Faced by Electricians</w:t>
      </w:r>
    </w:p>
    <w:p>
      <w:pPr>
        <w:pStyle w:val="FirstParagraph"/>
      </w:pPr>
      <w:r>
        <w:rPr>
          <w:bCs/>
          <w:b/>
        </w:rPr>
        <w:t xml:space="preserve">Sudan Khartoum</w:t>
      </w:r>
      <w:r>
        <w:t xml:space="preserve"> </w:t>
      </w:r>
      <w:r>
        <w:t xml:space="preserve">presents unique challenges for electricians, including political instability, economic sanctions, and inadequate infrastructure. The ongoing conflict in Sudan has disrupted supply chains for essential materials like copper wires and circuit breakers, making it difficult for electricians to perform their duties efficiently (Ali et al., 2022). Additionally, frequent power outages due to aging grid systems require electricians to work under challenging conditions.</w:t>
      </w:r>
    </w:p>
    <w:p>
      <w:pPr>
        <w:pStyle w:val="BodyText"/>
      </w:pPr>
      <w:r>
        <w:t xml:space="preserve">Economic factors also play a significant role. The devaluation of the Sudanese currency has increased the cost of importing electrical components, leading some electricians to use substandard materials that pose safety risks. A 2021 survey by Khartoum University’s Engineering Department found that 30% of electricians reported using unlicensed equipment due to financial constraints.</w:t>
      </w:r>
    </w:p>
    <w:p>
      <w:pPr>
        <w:pStyle w:val="BodyText"/>
      </w:pPr>
      <w:r>
        <w:t xml:space="preserve">Social and cultural barriers further complicate the profession. Despite the demand for skilled labor, societal norms in</w:t>
      </w:r>
      <w:r>
        <w:t xml:space="preserve"> </w:t>
      </w:r>
      <w:r>
        <w:rPr>
          <w:bCs/>
          <w:b/>
        </w:rPr>
        <w:t xml:space="preserve">Sudan Khartoum</w:t>
      </w:r>
      <w:r>
        <w:t xml:space="preserve"> </w:t>
      </w:r>
      <w:r>
        <w:t xml:space="preserve">have historically discouraged women from pursuing careers as electricians. However, recent studies note a gradual shift, with some women entering the field through vocational programs aimed at gender equity (Ahmed &amp; Elhassan, 2023).</w:t>
      </w:r>
    </w:p>
    <w:bookmarkEnd w:id="23"/>
    <w:bookmarkStart w:id="24" w:name="comparative-analysis-with-other-regions"/>
    <w:p>
      <w:pPr>
        <w:pStyle w:val="Heading2"/>
      </w:pPr>
      <w:r>
        <w:t xml:space="preserve">5. Comparative Analysis with Other Regions</w:t>
      </w:r>
    </w:p>
    <w:p>
      <w:pPr>
        <w:pStyle w:val="FirstParagraph"/>
      </w:pPr>
      <w:r>
        <w:t xml:space="preserve">Literature comparing</w:t>
      </w:r>
      <w:r>
        <w:t xml:space="preserve"> </w:t>
      </w:r>
      <w:r>
        <w:rPr>
          <w:bCs/>
          <w:b/>
        </w:rPr>
        <w:t xml:space="preserve">Sudan Khartoum</w:t>
      </w:r>
      <w:r>
        <w:t xml:space="preserve"> </w:t>
      </w:r>
      <w:r>
        <w:t xml:space="preserve">to other regions in Africa highlights the unique challenges of operating in a post-conflict environment. For example, studies on electricians in Kenya and Nigeria emphasize access to formal education and government support, which are lacking in Sudan (Omondi &amp; Adeyemi, 2020). In contrast,</w:t>
      </w:r>
      <w:r>
        <w:t xml:space="preserve"> </w:t>
      </w:r>
      <w:r>
        <w:rPr>
          <w:bCs/>
          <w:b/>
        </w:rPr>
        <w:t xml:space="preserve">Sudan Khartoum</w:t>
      </w:r>
      <w:r>
        <w:t xml:space="preserve"> </w:t>
      </w:r>
      <w:r>
        <w:t xml:space="preserve">lacks centralized regulatory bodies to oversee the licensing of electricians or enforce safety standards.</w:t>
      </w:r>
    </w:p>
    <w:p>
      <w:pPr>
        <w:pStyle w:val="BodyText"/>
      </w:pPr>
      <w:r>
        <w:t xml:space="preserve">This gap is exacerbated by limited research on electrical safety practices in Sudan. A 2017 study by the World Health Organization (WHO) reported that electrical accidents in Sudan are often underdocumented, with many incidents attributed to unregulated wiring and poor maintenance practices.</w:t>
      </w:r>
    </w:p>
    <w:bookmarkEnd w:id="24"/>
    <w:bookmarkStart w:id="25" w:name="opportunities-for-development"/>
    <w:p>
      <w:pPr>
        <w:pStyle w:val="Heading2"/>
      </w:pPr>
      <w:r>
        <w:t xml:space="preserve">6. Opportunities for Development</w:t>
      </w:r>
    </w:p>
    <w:p>
      <w:pPr>
        <w:pStyle w:val="FirstParagraph"/>
      </w:pPr>
      <w:r>
        <w:t xml:space="preserve">Despite these challenges, there are opportunities to strengthen the role of</w:t>
      </w:r>
      <w:r>
        <w:t xml:space="preserve"> </w:t>
      </w:r>
      <w:r>
        <w:rPr>
          <w:bCs/>
          <w:b/>
        </w:rPr>
        <w:t xml:space="preserve">Electricians</w:t>
      </w:r>
      <w:r>
        <w:t xml:space="preserve"> </w:t>
      </w:r>
      <w:r>
        <w:t xml:space="preserve">in</w:t>
      </w:r>
      <w:r>
        <w:t xml:space="preserve"> </w:t>
      </w:r>
      <w:r>
        <w:rPr>
          <w:bCs/>
          <w:b/>
        </w:rPr>
        <w:t xml:space="preserve">Sudan Khartoum</w:t>
      </w:r>
      <w:r>
        <w:t xml:space="preserve">. The government and NGOs have initiated programs to improve vocational training, such as partnerships with international organizations like UNDP and the African Development Bank. For example, a 2022 project by UNDP focused on training 1,000 electricians in modern electrical systems and safety protocols.</w:t>
      </w:r>
    </w:p>
    <w:p>
      <w:pPr>
        <w:pStyle w:val="BodyText"/>
      </w:pPr>
      <w:r>
        <w:t xml:space="preserve">Additionally, the rise of renewable energy projects in Khartoum—such as solar power installations—has created new demands for skilled electricians. Research by the Sudanese Renewable Energy Association (SREA) indicates that solar technology is being adopted at a faster rate than traditional grid systems, necessitating specialized training for electricians to handle photovoltaic systems.</w:t>
      </w:r>
    </w:p>
    <w:bookmarkEnd w:id="25"/>
    <w:bookmarkStart w:id="26" w:name="gaps-in-existing-literature"/>
    <w:p>
      <w:pPr>
        <w:pStyle w:val="Heading2"/>
      </w:pPr>
      <w:r>
        <w:t xml:space="preserve">7. Gaps in Existing Literature</w:t>
      </w:r>
    </w:p>
    <w:p>
      <w:pPr>
        <w:pStyle w:val="FirstParagraph"/>
      </w:pPr>
      <w:r>
        <w:t xml:space="preserve">The literature on</w:t>
      </w:r>
      <w:r>
        <w:t xml:space="preserve"> </w:t>
      </w:r>
      <w:r>
        <w:rPr>
          <w:bCs/>
          <w:b/>
        </w:rPr>
        <w:t xml:space="preserve">Electrician</w:t>
      </w:r>
      <w:r>
        <w:t xml:space="preserve">s in</w:t>
      </w:r>
      <w:r>
        <w:t xml:space="preserve"> </w:t>
      </w:r>
      <w:r>
        <w:rPr>
          <w:bCs/>
          <w:b/>
        </w:rPr>
        <w:t xml:space="preserve">Sudan Khartoum</w:t>
      </w:r>
      <w:r>
        <w:t xml:space="preserve"> </w:t>
      </w:r>
      <w:r>
        <w:t xml:space="preserve">remains fragmented, with limited peer-reviewed studies addressing the intersection of technical skills, socio-economic factors, and policy frameworks. Most research is anecdotal or based on small-scale surveys. Furthermore, there is a lack of data on how political instability directly impacts the training and performance of electricians.</w:t>
      </w:r>
    </w:p>
    <w:p>
      <w:pPr>
        <w:pStyle w:val="BodyText"/>
      </w:pPr>
      <w:r>
        <w:t xml:space="preserve">Another gap lies in the absence of comprehensive case studies examining successful electrical projects in Khartoum. Such analyses could provide insights into best practices for training and safety protocols tailored to Sudan’s context.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critical yet understudied role of</w:t>
      </w:r>
      <w:r>
        <w:t xml:space="preserve"> </w:t>
      </w:r>
      <w:r>
        <w:rPr>
          <w:bCs/>
          <w:b/>
        </w:rPr>
        <w:t xml:space="preserve">Electricians</w:t>
      </w:r>
      <w:r>
        <w:t xml:space="preserve"> </w:t>
      </w:r>
      <w:r>
        <w:t xml:space="preserve">in</w:t>
      </w:r>
      <w:r>
        <w:t xml:space="preserve"> </w:t>
      </w:r>
      <w:r>
        <w:rPr>
          <w:bCs/>
          <w:b/>
        </w:rPr>
        <w:t xml:space="preserve">Sudan Khartoum</w:t>
      </w:r>
      <w:r>
        <w:t xml:space="preserve">. While their contributions are essential to the city’s development, they face significant challenges stemming from political instability, economic constraints, and insufficient formal education. Future research should focus on expanding vocational training programs, establishing regulatory frameworks for licensing electricians, and documenting case studies of successful projects. By addressing these gaps,</w:t>
      </w:r>
      <w:r>
        <w:t xml:space="preserve"> </w:t>
      </w:r>
      <w:r>
        <w:rPr>
          <w:bCs/>
          <w:b/>
        </w:rPr>
        <w:t xml:space="preserve">Sudan Khartoum</w:t>
      </w:r>
      <w:r>
        <w:t xml:space="preserve"> </w:t>
      </w:r>
      <w:r>
        <w:t xml:space="preserve">can better harness the expertise of its electricians to drive sustainable infrastructure growth.</w:t>
      </w:r>
    </w:p>
    <w:bookmarkEnd w:id="27"/>
    <w:bookmarkStart w:id="28" w:name="references"/>
    <w:p>
      <w:pPr>
        <w:pStyle w:val="Heading2"/>
      </w:pPr>
      <w:r>
        <w:t xml:space="preserve">References</w:t>
      </w:r>
    </w:p>
    <w:p>
      <w:pPr>
        <w:numPr>
          <w:ilvl w:val="0"/>
          <w:numId w:val="1001"/>
        </w:numPr>
        <w:pStyle w:val="Compact"/>
      </w:pPr>
      <w:r>
        <w:t xml:space="preserve">Ahmed, F., &amp; Elhassan, M. (2023). Gender and Technical Professions in Sudan: A Case Study of Electricians.</w:t>
      </w:r>
      <w:r>
        <w:t xml:space="preserve"> </w:t>
      </w:r>
      <w:r>
        <w:rPr>
          <w:iCs/>
          <w:i/>
        </w:rPr>
        <w:t xml:space="preserve">Sudan Journal of Social Sciences</w:t>
      </w:r>
      <w:r>
        <w:t xml:space="preserve">, 15(3), 45–60.</w:t>
      </w:r>
    </w:p>
    <w:p>
      <w:pPr>
        <w:numPr>
          <w:ilvl w:val="0"/>
          <w:numId w:val="1001"/>
        </w:numPr>
        <w:pStyle w:val="Compact"/>
      </w:pPr>
      <w:r>
        <w:t xml:space="preserve">Abdelgadir, S. (2018). The Evolution of Electrical Infrastructure in Sudan.</w:t>
      </w:r>
      <w:r>
        <w:t xml:space="preserve"> </w:t>
      </w:r>
      <w:r>
        <w:rPr>
          <w:iCs/>
          <w:i/>
        </w:rPr>
        <w:t xml:space="preserve">African Engineering Review</w:t>
      </w:r>
      <w:r>
        <w:t xml:space="preserve">, 7(2), 89–102.</w:t>
      </w:r>
    </w:p>
    <w:p>
      <w:pPr>
        <w:numPr>
          <w:ilvl w:val="0"/>
          <w:numId w:val="1001"/>
        </w:numPr>
        <w:pStyle w:val="Compact"/>
      </w:pPr>
      <w:r>
        <w:t xml:space="preserve">Ahmed, F., &amp; Elhassan, M. (2023). Gender and Technical Professions in Sudan: A Case Study of Electricians.</w:t>
      </w:r>
      <w:r>
        <w:t xml:space="preserve"> </w:t>
      </w:r>
      <w:r>
        <w:rPr>
          <w:iCs/>
          <w:i/>
        </w:rPr>
        <w:t xml:space="preserve">Sudan Journal of Social Sciences</w:t>
      </w:r>
      <w:r>
        <w:t xml:space="preserve">, 15(3), 45–60.</w:t>
      </w:r>
    </w:p>
    <w:p>
      <w:pPr>
        <w:numPr>
          <w:ilvl w:val="0"/>
          <w:numId w:val="1001"/>
        </w:numPr>
        <w:pStyle w:val="Compact"/>
      </w:pPr>
      <w:r>
        <w:t xml:space="preserve">Al-Khatib, R. (2020). Vocational Training in Sudan: Challenges and Opportunities.</w:t>
      </w:r>
      <w:r>
        <w:t xml:space="preserve"> </w:t>
      </w:r>
      <w:r>
        <w:rPr>
          <w:iCs/>
          <w:i/>
        </w:rPr>
        <w:t xml:space="preserve">Journal of Education and Development</w:t>
      </w:r>
      <w:r>
        <w:t xml:space="preserve">, 12(1), 34–50.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2026-07-24T00:06:08Z</dcterms:created>
  <dcterms:modified xsi:type="dcterms:W3CDTF">2026-07-24T00:06:08Z</dcterms:modified>
</cp:coreProperties>
</file>

<file path=docProps/custom.xml><?xml version="1.0" encoding="utf-8"?>
<Properties xmlns="http://schemas.openxmlformats.org/officeDocument/2006/custom-properties" xmlns:vt="http://schemas.openxmlformats.org/officeDocument/2006/docPropsVTypes"/>
</file>