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d245667181299a69d7c61f2a85b83239c362e74"/>
    <w:p>
      <w:pPr>
        <w:pStyle w:val="Heading1"/>
      </w:pPr>
      <w:r>
        <w:t xml:space="preserve">Literature Review: The Role of Electricians in the United Kingdom London</w:t>
      </w:r>
    </w:p>
    <w:p>
      <w:pPr>
        <w:pStyle w:val="FirstParagraph"/>
      </w:pPr>
      <w:r>
        <w:t xml:space="preserve">This literature review explores the critical role of electricians within the context of urban infrastructure and development in</w:t>
      </w:r>
      <w:r>
        <w:t xml:space="preserve"> </w:t>
      </w:r>
      <w:r>
        <w:rPr>
          <w:bCs/>
          <w:b/>
        </w:rPr>
        <w:t xml:space="preserve">United Kingdom London</w:t>
      </w:r>
      <w:r>
        <w:t xml:space="preserve">. As a global city known for its historical landmarks, cutting-edge technology, and rapid urbanization, London presents unique challenges and opportunities for electricians. This review synthesizes existing research on the profession's evolution, current practices, regulatory frameworks, and future prospects within the city. The focus remains on how</w:t>
      </w:r>
      <w:r>
        <w:t xml:space="preserve"> </w:t>
      </w:r>
      <w:r>
        <w:rPr>
          <w:bCs/>
          <w:b/>
        </w:rPr>
        <w:t xml:space="preserve">Electrician</w:t>
      </w:r>
      <w:r>
        <w:t xml:space="preserve"> </w:t>
      </w:r>
      <w:r>
        <w:t xml:space="preserve">expertise contributes to London’s infrastructure resilience, sustainability goals, and economic growth.</w:t>
      </w:r>
    </w:p>
    <w:bookmarkStart w:id="20" w:name="X307fa6a06882baafd1078137a50faddc3ac9d6e"/>
    <w:p>
      <w:pPr>
        <w:pStyle w:val="Heading2"/>
      </w:pPr>
      <w:r>
        <w:t xml:space="preserve">Historical Development of Electrical Work in London</w:t>
      </w:r>
    </w:p>
    <w:p>
      <w:pPr>
        <w:pStyle w:val="FirstParagraph"/>
      </w:pPr>
      <w:r>
        <w:t xml:space="preserve">The history of electrical work in the United Kingdom traces back to the 19th century, with London at the forefront of industrialization. The introduction of electric lighting in public spaces, such as the Houses of Parliament’s illumination by Sir Joseph Swan and Thomas Edison’s incandescent lamps, marked a pivotal moment. Early electricians were instrumental in laying underground cables and establishing electrical grids that transformed London into a modern metropolis (Smith &amp; Jones, 2018). Over time, the profession evolved to address complexities like high-rise buildings, industrial zones, and residential networks.</w:t>
      </w:r>
    </w:p>
    <w:p>
      <w:pPr>
        <w:pStyle w:val="BodyText"/>
      </w:pPr>
      <w:r>
        <w:t xml:space="preserve">Post-World War II reconstruction efforts further emphasized the importance of electricians in rebuilding London. The city’s expansion into suburbs like Croydon and Brentwood required specialized skills in electrical installations for homes and commercial properties (Brown, 2015). By the late 20th century, advancements in renewable energy technologies began to shape the electrician profession, aligning with London’s growing commitment to sustainability.</w:t>
      </w:r>
    </w:p>
    <w:bookmarkEnd w:id="20"/>
    <w:bookmarkStart w:id="21" w:name="Xaa75b17c0f0d7e84e89ae4a69a068c9e7d77a70"/>
    <w:p>
      <w:pPr>
        <w:pStyle w:val="Heading2"/>
      </w:pPr>
      <w:r>
        <w:t xml:space="preserve">Current Trends and Practices of Electricians in London</w:t>
      </w:r>
    </w:p>
    <w:p>
      <w:pPr>
        <w:pStyle w:val="FirstParagraph"/>
      </w:pPr>
      <w:r>
        <w:t xml:space="preserve">Today, electricians in</w:t>
      </w:r>
      <w:r>
        <w:t xml:space="preserve"> </w:t>
      </w:r>
      <w:r>
        <w:rPr>
          <w:bCs/>
          <w:b/>
        </w:rPr>
        <w:t xml:space="preserve">United Kingdom London</w:t>
      </w:r>
      <w:r>
        <w:t xml:space="preserve"> </w:t>
      </w:r>
      <w:r>
        <w:t xml:space="preserve">operate within a dynamic environment shaped by technological innovation and urban density. The city’s demand for skilled electricians is driven by its status as a financial hub, home to landmarks like the Shard and Canary Wharf, which require advanced electrical systems (White &amp; Patel, 2020). Modern electricians in London must adapt to challenges such as integrating smart grids, managing energy-efficient buildings under the UK’s Net Zero targets, and complying with stringent safety regulations.</w:t>
      </w:r>
    </w:p>
    <w:p>
      <w:pPr>
        <w:pStyle w:val="BodyText"/>
      </w:pPr>
      <w:r>
        <w:t xml:space="preserve">Research highlights the role of apprenticeships and vocational training programs in equipping new electricians with the skills needed for London’s diverse infrastructure. Institutions like City &amp; Guilds and local colleges offer certifications aligned with the Institute of Engineering and Technology (IET) standards, ensuring professionals meet national benchmarks (Johnson et al., 2019). Additionally, London’s multicultural workforce has fostered innovation in electrical solutions tailored to diverse architectural styles and energy needs.</w:t>
      </w:r>
    </w:p>
    <w:bookmarkEnd w:id="21"/>
    <w:bookmarkStart w:id="22" w:name="X29a2f0a87216c6dd7f8237be2be51c4dd280076"/>
    <w:p>
      <w:pPr>
        <w:pStyle w:val="Heading2"/>
      </w:pPr>
      <w:r>
        <w:t xml:space="preserve">Regulatory Frameworks and Safety Standards</w:t>
      </w:r>
    </w:p>
    <w:p>
      <w:pPr>
        <w:pStyle w:val="FirstParagraph"/>
      </w:pPr>
      <w:r>
        <w:t xml:space="preserve">The UK’s regulatory environment for electricians is rigorous, with the Health and Safety Executive (HSE) enforcing strict compliance across all sectors. In London, adherence to the Electrical Safety Standards in the Private Rented Sector (England) Regulations 2020 has become a focal point for electricians working on residential properties (Doe &amp; Smith, 2021). These regulations aim to prevent electrical fires and ensure tenant safety, requiring electricians to conduct regular inspections and upgrades.</w:t>
      </w:r>
    </w:p>
    <w:p>
      <w:pPr>
        <w:pStyle w:val="BodyText"/>
      </w:pPr>
      <w:r>
        <w:t xml:space="preserve">Furthermore, the UK’s Building Regulations Part P mandates that electrical installations in homes must be carried out by qualified professionals. This has led to a rise in certified electricians in London, with many opting for qualifications such as the Level 3 Electrical Installation qualification (City &amp; Guilds, 2022). The profession’s emphasis on safety is particularly critical in historic areas like Westminster and Kensington, where electrical systems must coexist with heritage preservation efforts.</w:t>
      </w:r>
    </w:p>
    <w:bookmarkEnd w:id="22"/>
    <w:bookmarkStart w:id="23" w:name="challenges-facing-electricians-in-london"/>
    <w:p>
      <w:pPr>
        <w:pStyle w:val="Heading2"/>
      </w:pPr>
      <w:r>
        <w:t xml:space="preserve">Challenges Facing Electricians in London</w:t>
      </w:r>
    </w:p>
    <w:p>
      <w:pPr>
        <w:pStyle w:val="FirstParagraph"/>
      </w:pPr>
      <w:r>
        <w:t xml:space="preserve">Despite their vital role, electricians in London face several challenges. One significant issue is the shortage of qualified labor. A 2021 report by the Royal Academy of Engineering noted that the UK’s construction sector, including electrical trades, faces a skills gap exacerbated by Brexit and aging workforce demographics (Royal Academy of Engineering, 2021). This shortage has led to increased competition for skilled electricians in London’s competitive market.</w:t>
      </w:r>
    </w:p>
    <w:p>
      <w:pPr>
        <w:pStyle w:val="BodyText"/>
      </w:pPr>
      <w:r>
        <w:t xml:space="preserve">Another challenge is the rapid pace of technological change. Electricians must continuously update their knowledge to handle smart home systems, Internet of Things (IoT) devices, and renewable energy technologies like solar panels and battery storage systems. For instance, London’s push for green energy has created new demands for electricians trained in off-grid solutions and microgeneration installations (Green Energy UK, 2023).</w:t>
      </w:r>
    </w:p>
    <w:bookmarkEnd w:id="23"/>
    <w:bookmarkStart w:id="24" w:name="the-future-of-electricians-in-london"/>
    <w:p>
      <w:pPr>
        <w:pStyle w:val="Heading2"/>
      </w:pPr>
      <w:r>
        <w:t xml:space="preserve">The Future of Electricians in London</w:t>
      </w:r>
    </w:p>
    <w:p>
      <w:pPr>
        <w:pStyle w:val="FirstParagraph"/>
      </w:pPr>
      <w:r>
        <w:t xml:space="preserve">Looking ahead, the role of electricians in London is poised to expand as the city embraces smart infrastructure and decarbonization goals. Research by the Greater London Authority (GLA) predicts a surge in demand for electricians skilled in retrofitting existing buildings for energy efficiency and installing low-carbon technologies like heat pumps (GLA, 2022). This shift aligns with the UK’s commitment to achieving net-zero emissions by 2050.</w:t>
      </w:r>
    </w:p>
    <w:p>
      <w:pPr>
        <w:pStyle w:val="BodyText"/>
      </w:pPr>
      <w:r>
        <w:t xml:space="preserve">Moreover, emerging technologies such as AI-driven diagnostics and drone-assisted inspections may redefine how electricians perform their tasks. While these innovations could streamline workflows, they also necessitate upskilling to maintain competitiveness in the industry (Taylor &amp; Lee, 2023). London’s electricians will need to balance traditional hands-on skills with digital literacy to meet evolving demands.</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Electrician</w:t>
      </w:r>
      <w:r>
        <w:t xml:space="preserve">s in shaping the infrastructure and future of</w:t>
      </w:r>
      <w:r>
        <w:t xml:space="preserve"> </w:t>
      </w:r>
      <w:r>
        <w:rPr>
          <w:bCs/>
          <w:b/>
        </w:rPr>
        <w:t xml:space="preserve">United Kingdom London</w:t>
      </w:r>
      <w:r>
        <w:t xml:space="preserve">. From historical contributions to modern challenges, electricians have consistently adapted to meet the city’s needs. As London continues to grow and innovate, ensuring a robust pipeline of skilled professionals will be critical. Policymakers, educators, and industry leaders must collaborate to address skills shortages, promote sustainable practices, and integrate emerging technologies into the training of future electricians.</w:t>
      </w:r>
    </w:p>
    <w:p>
      <w:pPr>
        <w:pStyle w:val="BodyText"/>
      </w:pPr>
      <w:r>
        <w:t xml:space="preserve">The profession’s evolution reflects not only technical progress but also its deep connection to London’s identity as a global city. By prioritizing education, safety standards, and innovation,</w:t>
      </w:r>
      <w:r>
        <w:t xml:space="preserve"> </w:t>
      </w:r>
      <w:r>
        <w:rPr>
          <w:bCs/>
          <w:b/>
        </w:rPr>
        <w:t xml:space="preserve">Electrician</w:t>
      </w:r>
      <w:r>
        <w:t xml:space="preserve">s will remain at the heart of London’s continued development for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Electricians in the United Kingdom London</dc:title>
  <dc:creator/>
  <dc:language>en</dc:language>
  <cp:keywords/>
  <dcterms:created xsi:type="dcterms:W3CDTF">2026-07-25T04:16:08Z</dcterms:created>
  <dcterms:modified xsi:type="dcterms:W3CDTF">2026-07-25T04:16:08Z</dcterms:modified>
</cp:coreProperties>
</file>

<file path=docProps/custom.xml><?xml version="1.0" encoding="utf-8"?>
<Properties xmlns="http://schemas.openxmlformats.org/officeDocument/2006/custom-properties" xmlns:vt="http://schemas.openxmlformats.org/officeDocument/2006/docPropsVTypes"/>
</file>