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0" w:name="Xa45501d3fcd4d2f6143aba91837c0bab3309837"/>
    <w:p>
      <w:pPr>
        <w:pStyle w:val="Heading1"/>
      </w:pPr>
      <w:r>
        <w:t xml:space="preserve">Literature Review: The Role of Electricians in Venezuela's Capital, Caracas</w:t>
      </w:r>
    </w:p>
    <w:p>
      <w:pPr>
        <w:pStyle w:val="FirstParagraph"/>
      </w:pPr>
      <w:r>
        <w:t xml:space="preserve">This literature review examines the critical role of electricians in Venezuela's capital city, Caracas, within the context of its unique socio-economic and political challenges. Focusing on the intersection of technical expertise, infrastructure demands, and systemic constraints in Venezuela Caracas, this document synthesizes existing research to highlight how electricians navigate these complexities while addressing societal needs.</w:t>
      </w:r>
    </w:p>
    <w:bookmarkStart w:id="20" w:name="introduction"/>
    <w:p>
      <w:pPr>
        <w:pStyle w:val="Heading2"/>
      </w:pPr>
      <w:r>
        <w:t xml:space="preserve">Introduction</w:t>
      </w:r>
    </w:p>
    <w:p>
      <w:pPr>
        <w:pStyle w:val="FirstParagraph"/>
      </w:pPr>
      <w:r>
        <w:t xml:space="preserve">Venezuela Caracas has long been a hub for urban development and industrial activity in Latin America. However, the city's electrical infrastructure has faced persistent challenges due to economic instability, political shifts, and environmental factors. Electricians in this region are not only technicians but also key players in maintaining the functionality of homes, businesses, and public services amidst these pressures. This review explores how existing literature frames the work of electricians in Venezuela Caracas.</w:t>
      </w:r>
    </w:p>
    <w:bookmarkEnd w:id="20"/>
    <w:bookmarkStart w:id="21" w:name="economic-and-political-context"/>
    <w:p>
      <w:pPr>
        <w:pStyle w:val="Heading2"/>
      </w:pPr>
      <w:r>
        <w:t xml:space="preserve">Economic and Political Context</w:t>
      </w:r>
    </w:p>
    <w:p>
      <w:pPr>
        <w:pStyle w:val="FirstParagraph"/>
      </w:pPr>
      <w:r>
        <w:t xml:space="preserve">The economic crisis in Venezuela since 2016 has profoundly impacted access to essential goods and services, including electricity. According to studies by international organizations like the World Bank, hyperinflation has rendered local currency nearly worthless, making it difficult for electricians to purchase imported tools and materials. Additionally, political instability has led to inconsistent policies regarding infrastructure investment and regulation of the electrical sector in Venezuela Caracas.</w:t>
      </w:r>
    </w:p>
    <w:p>
      <w:pPr>
        <w:pStyle w:val="BodyText"/>
      </w:pPr>
      <w:r>
        <w:t xml:space="preserve">Literature such as "Electrical Infrastructure in Crisis" (2021) highlights that public utility companies like Corpoelec have struggled with funding shortages, leading to frequent power outages. Electricians must often improvise with limited resources, a practice documented in reports by the International Labour Organization (ILO).</w:t>
      </w:r>
    </w:p>
    <w:bookmarkEnd w:id="21"/>
    <w:bookmarkStart w:id="23" w:name="X5c6de598b4deb876018c755ec433297e936ce1c"/>
    <w:p>
      <w:pPr>
        <w:pStyle w:val="Heading2"/>
      </w:pPr>
      <w:r>
        <w:t xml:space="preserve">Infrastructure Degradation and Technical Challenges</w:t>
      </w:r>
    </w:p>
    <w:p>
      <w:pPr>
        <w:pStyle w:val="FirstParagraph"/>
      </w:pPr>
      <w:r>
        <w:t xml:space="preserve">The aging electrical grid in Venezuela Caracas has been exacerbated by years of underinvestment. Research published in the *Journal of Electrical Engineering and Technology* (2020) notes that many power distribution lines date back to the 1970s, increasing the risk of faults and safety hazards. Electricians are frequently called upon to repair outdated systems without access to modern diagnostic equipment or replacement parts.</w:t>
      </w:r>
    </w:p>
    <w:p>
      <w:pPr>
        <w:pStyle w:val="BodyText"/>
      </w:pPr>
      <w:r>
        <w:t xml:space="preserve">Moreover, natural disasters such as flooding in 2020 have damaged critical infrastructure, further straining electricians' capacity to respond effectively. A case study by the Universidad Central de Venezuela (2021) found that over 60% of electricians in Caracas reported increased workloads due to post-disaster repairs.</w:t>
      </w:r>
    </w:p>
    <w:bookmarkStart w:id="22" w:name="safety-and-standards"/>
    <w:p>
      <w:pPr>
        <w:pStyle w:val="Heading3"/>
      </w:pPr>
      <w:r>
        <w:t xml:space="preserve">Safety and Standards</w:t>
      </w:r>
    </w:p>
    <w:p>
      <w:pPr>
        <w:pStyle w:val="FirstParagraph"/>
      </w:pPr>
      <w:r>
        <w:t xml:space="preserve">Despite these challenges, literature emphasizes the importance of adhering to safety standards. A report by the National Electrical Safety Authority (2019) warns that non-compliance with electrical codes in Venezuela Caracas has led to preventable fires and electrocutions. Electricians are often tasked with educating clients about safety protocols, a role highlighted in academic papers like "Safety First: The Electrician's Responsibility" (2018).</w:t>
      </w:r>
    </w:p>
    <w:bookmarkEnd w:id="22"/>
    <w:bookmarkEnd w:id="23"/>
    <w:bookmarkStart w:id="24" w:name="social-impact-of-electrical-services"/>
    <w:p>
      <w:pPr>
        <w:pStyle w:val="Heading2"/>
      </w:pPr>
      <w:r>
        <w:t xml:space="preserve">Social Impact of Electrical Services</w:t>
      </w:r>
    </w:p>
    <w:p>
      <w:pPr>
        <w:pStyle w:val="FirstParagraph"/>
      </w:pPr>
      <w:r>
        <w:t xml:space="preserve">Electricians in Venezuela Caracas play a crucial role in sustaining daily life. A 2020 study by the Universidad Simón Bolívar found that households relying on private generators often depend on electricians for installation and maintenance, underscoring their economic significance. However, the informal nature of many electrical jobs in the region has raised concerns about labor rights and quality control.</w:t>
      </w:r>
    </w:p>
    <w:p>
      <w:pPr>
        <w:pStyle w:val="BodyText"/>
      </w:pPr>
      <w:r>
        <w:t xml:space="preserve">Research by Caracas-based NGOs like CED (Center for Development Studies) highlights that unregulated electricians may lack proper training, risking both public safety and long-term infrastructure reliability. This issue is compounded by the lack of formal certification processes in Venezuela Caracas, as noted in a 2021 report by the Ministry of Education.</w:t>
      </w:r>
    </w:p>
    <w:bookmarkEnd w:id="24"/>
    <w:bookmarkStart w:id="26" w:name="education-and-training-for-electricians"/>
    <w:p>
      <w:pPr>
        <w:pStyle w:val="Heading2"/>
      </w:pPr>
      <w:r>
        <w:t xml:space="preserve">Education and Training for Electricians</w:t>
      </w:r>
    </w:p>
    <w:p>
      <w:pPr>
        <w:pStyle w:val="FirstParagraph"/>
      </w:pPr>
      <w:r>
        <w:t xml:space="preserve">The quality of electrician training in Venezuela Caracas remains a contentious topic. While vocational schools like Instituto de Electrónica exist, their curricula are often outdated and underfunded. A 2019 analysis by the Latin American Energy Institute found that only 35% of electrical technicians in Venezuela had received formal certification, compared to an average of 75% in neighboring countries.</w:t>
      </w:r>
    </w:p>
    <w:p>
      <w:pPr>
        <w:pStyle w:val="BodyText"/>
      </w:pPr>
      <w:r>
        <w:t xml:space="preserve">Efforts to address this gap include international partnerships, such as a 2022 collaboration between the Venezuelan government and Germany's Technical University (TU9) to introduce modern electrical engineering programs. However, limited access to resources and political barriers have hindered progress.</w:t>
      </w:r>
    </w:p>
    <w:bookmarkStart w:id="25" w:name="technological-adaptation"/>
    <w:p>
      <w:pPr>
        <w:pStyle w:val="Heading3"/>
      </w:pPr>
      <w:r>
        <w:t xml:space="preserve">Technological Adaptation</w:t>
      </w:r>
    </w:p>
    <w:p>
      <w:pPr>
        <w:pStyle w:val="FirstParagraph"/>
      </w:pPr>
      <w:r>
        <w:t xml:space="preserve">Literature on technological adaptation in Venezuela Caracas suggests that electricians are increasingly using alternative methods. For instance, the use of solar power systems has grown due to energy shortages, as documented in "Renewable Energy and Electricians" (2023). This shift reflects both necessity and innovation within the sector.</w:t>
      </w:r>
    </w:p>
    <w:bookmarkEnd w:id="25"/>
    <w:bookmarkEnd w:id="26"/>
    <w:bookmarkStart w:id="27" w:name="challenges-for-future-development"/>
    <w:p>
      <w:pPr>
        <w:pStyle w:val="Heading2"/>
      </w:pPr>
      <w:r>
        <w:t xml:space="preserve">Challenges for Future Development</w:t>
      </w:r>
    </w:p>
    <w:p>
      <w:pPr>
        <w:pStyle w:val="FirstParagraph"/>
      </w:pPr>
      <w:r>
        <w:t xml:space="preserve">Several key challenges impede the development of a robust electrical workforce in Venezuela Caracas. These include:</w:t>
      </w:r>
    </w:p>
    <w:p>
      <w:pPr>
        <w:numPr>
          <w:ilvl w:val="0"/>
          <w:numId w:val="1001"/>
        </w:numPr>
        <w:pStyle w:val="Compact"/>
      </w:pPr>
      <w:r>
        <w:rPr>
          <w:bCs/>
          <w:b/>
        </w:rPr>
        <w:t xml:space="preserve">Economic Constraints:</w:t>
      </w:r>
      <w:r>
        <w:t xml:space="preserve"> </w:t>
      </w:r>
      <w:r>
        <w:t xml:space="preserve">Hyperinflation and scarcity of materials.</w:t>
      </w:r>
    </w:p>
    <w:p>
      <w:pPr>
        <w:numPr>
          <w:ilvl w:val="0"/>
          <w:numId w:val="1001"/>
        </w:numPr>
        <w:pStyle w:val="Compact"/>
      </w:pPr>
      <w:r>
        <w:rPr>
          <w:bCs/>
          <w:b/>
        </w:rPr>
        <w:t xml:space="preserve">Political Instability:</w:t>
      </w:r>
      <w:r>
        <w:t xml:space="preserve"> </w:t>
      </w:r>
      <w:r>
        <w:t xml:space="preserve">Inconsistent policies and underfunding for infrastructure projects.</w:t>
      </w:r>
    </w:p>
    <w:p>
      <w:pPr>
        <w:numPr>
          <w:ilvl w:val="0"/>
          <w:numId w:val="1001"/>
        </w:numPr>
        <w:pStyle w:val="Compact"/>
      </w:pPr>
      <w:r>
        <w:rPr>
          <w:bCs/>
          <w:b/>
        </w:rPr>
        <w:t xml:space="preserve">Lack of Regulation:</w:t>
      </w:r>
      <w:r>
        <w:t xml:space="preserve"> </w:t>
      </w:r>
      <w:r>
        <w:t xml:space="preserve">Informal practices and inadequate safety standards.</w:t>
      </w:r>
    </w:p>
    <w:p>
      <w:pPr>
        <w:numPr>
          <w:ilvl w:val="0"/>
          <w:numId w:val="1001"/>
        </w:numPr>
        <w:pStyle w:val="Compact"/>
      </w:pPr>
      <w:r>
        <w:rPr>
          <w:bCs/>
          <w:b/>
        </w:rPr>
        <w:t xml:space="preserve">Educational Gaps:</w:t>
      </w:r>
      <w:r>
        <w:t xml:space="preserve"> </w:t>
      </w:r>
      <w:r>
        <w:t xml:space="preserve">Outdated training programs and limited access to advanced resources.</w:t>
      </w:r>
    </w:p>
    <w:bookmarkEnd w:id="27"/>
    <w:bookmarkStart w:id="28" w:name="recommendations-for-improvement"/>
    <w:p>
      <w:pPr>
        <w:pStyle w:val="Heading2"/>
      </w:pPr>
      <w:r>
        <w:t xml:space="preserve">Recommendations for Improvement</w:t>
      </w:r>
    </w:p>
    <w:p>
      <w:pPr>
        <w:pStyle w:val="FirstParagraph"/>
      </w:pPr>
      <w:r>
        <w:t xml:space="preserve">To enhance the role of electricians in Venezuela Caracas, literature suggests:</w:t>
      </w:r>
    </w:p>
    <w:p>
      <w:pPr>
        <w:numPr>
          <w:ilvl w:val="0"/>
          <w:numId w:val="1002"/>
        </w:numPr>
        <w:pStyle w:val="Compact"/>
      </w:pPr>
      <w:r>
        <w:rPr>
          <w:bCs/>
          <w:b/>
        </w:rPr>
        <w:t xml:space="preserve">Increase Investment:</w:t>
      </w:r>
      <w:r>
        <w:t xml:space="preserve"> </w:t>
      </w:r>
      <w:r>
        <w:t xml:space="preserve">Government and private sector collaboration for modernizing infrastructure.</w:t>
      </w:r>
    </w:p>
    <w:p>
      <w:pPr>
        <w:numPr>
          <w:ilvl w:val="0"/>
          <w:numId w:val="1002"/>
        </w:numPr>
        <w:pStyle w:val="Compact"/>
      </w:pPr>
      <w:r>
        <w:rPr>
          <w:bCs/>
          <w:b/>
        </w:rPr>
        <w:t xml:space="preserve">Strengthen Training Programs:</w:t>
      </w:r>
      <w:r>
        <w:t xml:space="preserve"> </w:t>
      </w:r>
      <w:r>
        <w:t xml:space="preserve">Updating curricula and providing international certifications.</w:t>
      </w:r>
    </w:p>
    <w:p>
      <w:pPr>
        <w:numPr>
          <w:ilvl w:val="0"/>
          <w:numId w:val="1002"/>
        </w:numPr>
        <w:pStyle w:val="Compact"/>
      </w:pPr>
      <w:r>
        <w:rPr>
          <w:bCs/>
          <w:b/>
        </w:rPr>
        <w:t xml:space="preserve">Enforce Safety Standards:</w:t>
      </w:r>
      <w:r>
        <w:t xml:space="preserve"> </w:t>
      </w:r>
      <w:r>
        <w:t xml:space="preserve">Implementing strict regulations and penalties for non-compliance.</w:t>
      </w:r>
    </w:p>
    <w:p>
      <w:pPr>
        <w:numPr>
          <w:ilvl w:val="0"/>
          <w:numId w:val="1002"/>
        </w:numPr>
        <w:pStyle w:val="Compact"/>
      </w:pPr>
      <w:r>
        <w:rPr>
          <w:bCs/>
          <w:b/>
        </w:rPr>
        <w:t xml:space="preserve">Promote Renewable Energy:</w:t>
      </w:r>
      <w:r>
        <w:t xml:space="preserve"> </w:t>
      </w:r>
      <w:r>
        <w:t xml:space="preserve">Supporting initiatives like solar power to diversify energy sources.</w:t>
      </w:r>
    </w:p>
    <w:bookmarkEnd w:id="28"/>
    <w:bookmarkStart w:id="29" w:name="conclusion"/>
    <w:p>
      <w:pPr>
        <w:pStyle w:val="Heading2"/>
      </w:pPr>
      <w:r>
        <w:t xml:space="preserve">Conclusion</w:t>
      </w:r>
    </w:p>
    <w:p>
      <w:pPr>
        <w:pStyle w:val="FirstParagraph"/>
      </w:pPr>
      <w:r>
        <w:t xml:space="preserve">The literature on electricians in Venezuela Caracas underscores their indispensable role in addressing the city's electrical challenges. Despite systemic obstacles, these professionals remain vital to both daily life and long-term development. By addressing economic, political, and educational barriers through targeted strategies, Venezuela Caracas can empower its electricians to contribute more effectively to national progress.</w:t>
      </w:r>
    </w:p>
    <w:p>
      <w:pPr>
        <w:pStyle w:val="BodyText"/>
      </w:pPr>
      <w:r>
        <w:t xml:space="preserve">This review synthesizes existing knowledge but highlights the need for further localized research on the evolving needs of electricians in a rapidly changing socio-economic landscape.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 in Venezuela Caracas</dc:title>
  <dc:creator/>
  <dc:language>en</dc:language>
  <cp:keywords/>
  <dcterms:created xsi:type="dcterms:W3CDTF">2026-07-24T13:17:17Z</dcterms:created>
  <dcterms:modified xsi:type="dcterms:W3CDTF">2026-07-24T13:17:17Z</dcterms:modified>
</cp:coreProperties>
</file>

<file path=docProps/custom.xml><?xml version="1.0" encoding="utf-8"?>
<Properties xmlns="http://schemas.openxmlformats.org/officeDocument/2006/custom-properties" xmlns:vt="http://schemas.openxmlformats.org/officeDocument/2006/docPropsVTypes"/>
</file>