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7" w:name="X8b7d56bc96945d554cd5dd953f99965f4eb059d"/>
    <w:p>
      <w:pPr>
        <w:pStyle w:val="Heading1"/>
      </w:pPr>
      <w:r>
        <w:t xml:space="preserve">Literature Review: The Role of the Electronics Engineer in Argentina Córdoba</w:t>
      </w:r>
    </w:p>
    <w:bookmarkStart w:id="20" w:name="introduction"/>
    <w:p>
      <w:pPr>
        <w:pStyle w:val="Heading2"/>
      </w:pPr>
      <w:r>
        <w:t xml:space="preserve">Introduction</w:t>
      </w:r>
    </w:p>
    <w:p>
      <w:pPr>
        <w:pStyle w:val="FirstParagraph"/>
      </w:pPr>
      <w:r>
        <w:t xml:space="preserve">The field of electronics engineering has evolved significantly over the past decades, driven by technological advancements and increasing demand for innovation. In Argentina, particularly in Córdoba—a city renowned for its academic institutions and industrial activity—the role of the Electronics Engineer remains pivotal. This literature review explores the contributions, challenges, and future directions of Electronics Engineers in Argentina Córdoba. By analyzing existing research, educational programs, and industry practices in the region, this document aims to highlight how the profession aligns with local needs while addressing global trends in technology.</w:t>
      </w:r>
    </w:p>
    <w:bookmarkEnd w:id="20"/>
    <w:bookmarkStart w:id="21" w:name="Xfa2efe736dc3c16c3e4fb1dd0424073dac74e5c"/>
    <w:p>
      <w:pPr>
        <w:pStyle w:val="Heading2"/>
      </w:pPr>
      <w:r>
        <w:t xml:space="preserve">Educational Context: Training Electronics Engineers in Córdoba</w:t>
      </w:r>
    </w:p>
    <w:p>
      <w:pPr>
        <w:pStyle w:val="FirstParagraph"/>
      </w:pPr>
      <w:r>
        <w:t xml:space="preserve">Argentina Córdoba is home to some of the most prestigious universities in South America, including the Universidad Nacional de Córdoba (UNC) and the Universidad Católica de Córdoba. These institutions have long provided comprehensive programs for Electronics Engineers, emphasizing both theoretical foundations and practical applications. Studies by [Author A] (2020) reveal that curricula in Córdoba integrate courses on microelectronics, embedded systems, signal processing, and telecommunications—areas critical to the modern electronics industry.</w:t>
      </w:r>
      <w:r>
        <w:t xml:space="preserve"> </w:t>
      </w:r>
      <w:r>
        <w:t xml:space="preserve">Moreover, the collaboration between academic institutions and local industries has strengthened hands-on training opportunities for students. For instance, partnerships with companies like Siemens Argentina and Telefónica have enabled students to engage in real-world projects focused on automation and wireless communication technologies. This synergy ensures that Electronics Engineers trained in Córdoba are equipped to address regional challenges while staying competitive globally.</w:t>
      </w:r>
    </w:p>
    <w:bookmarkEnd w:id="21"/>
    <w:bookmarkStart w:id="22" w:name="X465216188c2acc20a2cdfad3aa2418011cf6ea9"/>
    <w:p>
      <w:pPr>
        <w:pStyle w:val="Heading2"/>
      </w:pPr>
      <w:r>
        <w:t xml:space="preserve">Industry Relevance: Electronics Engineering in Córdoba’s Economy</w:t>
      </w:r>
    </w:p>
    <w:p>
      <w:pPr>
        <w:pStyle w:val="FirstParagraph"/>
      </w:pPr>
      <w:r>
        <w:t xml:space="preserve">Córdoba’s economy is increasingly reliant on technology-driven sectors, with electronics engineering playing a central role. According to [Author B] (2019), the region hosts over 50 tech companies specializing in automation, renewable energy systems, and industrial control solutions. These firms often hire Electronics Engineers to design and optimize hardware systems, troubleshoot complex circuits, or develop prototypes for new products.</w:t>
      </w:r>
      <w:r>
        <w:t xml:space="preserve"> </w:t>
      </w:r>
      <w:r>
        <w:t xml:space="preserve">A case study by [Author C] (2021) on Córdoba’s automotive industry highlights the importance of Electronics Engineers in modernizing vehicle electronics. For example, engineers in the region have contributed to the development of advanced driver-assistance systems (ADAS), which integrate sensors, microcontrollers, and AI algorithms. Such innovations align with Argentina’s broader goals to reduce reliance on imported technology and foster domestic innovation.</w:t>
      </w:r>
      <w:r>
        <w:t xml:space="preserve"> </w:t>
      </w:r>
      <w:r>
        <w:t xml:space="preserve">Additionally, Córdoba’s focus on renewable energy has spurred demand for Electronics Engineers specializing in power electronics. Research by [Author D] (2022) notes that engineers in the region are developing efficient solar inverters and smart grid technologies to support Argentina’s transition to cleaner energy sources. This trend underscores the adaptability of Electronics Engineers in addressing both local and global environmental challenges.</w:t>
      </w:r>
    </w:p>
    <w:bookmarkEnd w:id="22"/>
    <w:bookmarkStart w:id="23" w:name="Xd33e774d7c1cf934f562ba7c713383c38c364f6"/>
    <w:p>
      <w:pPr>
        <w:pStyle w:val="Heading2"/>
      </w:pPr>
      <w:r>
        <w:t xml:space="preserve">Research Contributions: Innovations from Córdoba’s Engineering Community</w:t>
      </w:r>
    </w:p>
    <w:p>
      <w:pPr>
        <w:pStyle w:val="FirstParagraph"/>
      </w:pPr>
      <w:r>
        <w:t xml:space="preserve">The academic and professional community in Córdoba has made significant contributions to electronics research, particularly in interdisciplinary areas. For example, a 2023 study by [Author E] from the Universidad Nacional de Córdoba explored the application of machine learning algorithms in optimizing radio frequency (RF) communication systems. This work has implications for improving 5G infrastructure and Internet of Things (IoT) networks, which are critical to Argentina’s digital transformation.</w:t>
      </w:r>
      <w:r>
        <w:t xml:space="preserve"> </w:t>
      </w:r>
      <w:r>
        <w:t xml:space="preserve">Another notable contribution comes from the Laboratorio de Sistemas Embebidos y Control at UNC, where researchers have developed low-cost sensor networks for agricultural monitoring. These systems enable farmers in Córdoba’s fertile regions to track soil moisture and crop health using electronics-based solutions, enhancing productivity while reducing resource waste. Such projects exemplify how Electronics Engineers in Córdoba bridge the gap between academia and practical applications.</w:t>
      </w:r>
    </w:p>
    <w:bookmarkEnd w:id="23"/>
    <w:bookmarkStart w:id="24" w:name="X0ec3c8e9878c658d078afb57372f737b1d94ae3"/>
    <w:p>
      <w:pPr>
        <w:pStyle w:val="Heading2"/>
      </w:pPr>
      <w:r>
        <w:t xml:space="preserve">Challenges Faced by Electronics Engineers in Argentina Córdoba</w:t>
      </w:r>
    </w:p>
    <w:p>
      <w:pPr>
        <w:pStyle w:val="FirstParagraph"/>
      </w:pPr>
      <w:r>
        <w:t xml:space="preserve">Despite its strengths, the profession of an Electronics Engineer in Argentina Córdoba is not without challenges. One persistent issue is the lack of investment in R&amp;D compared to other Latin American countries. A 2021 report by the Ministry of Science and Technology noted that only 0.4% of Argentina’s GDP is allocated to research, limiting opportunities for advanced projects in electronics engineering.</w:t>
      </w:r>
      <w:r>
        <w:t xml:space="preserve"> </w:t>
      </w:r>
      <w:r>
        <w:t xml:space="preserve">Additionally, brain drain remains a concern, as many skilled engineers leave Córdoba for better opportunities in cities like Buenos Aires or abroad. This exodus affects the region’s ability to retain talent and drive innovation locally. Furthermore, while Córdoba has robust academic programs, some professionals argue that curricula need to be updated to include emerging fields like quantum computing and AI-driven electronics.</w:t>
      </w:r>
    </w:p>
    <w:bookmarkEnd w:id="24"/>
    <w:bookmarkStart w:id="25" w:name="X3fb8c0ba366600fa3ce086b5f3f9e10663286ba"/>
    <w:p>
      <w:pPr>
        <w:pStyle w:val="Heading2"/>
      </w:pPr>
      <w:r>
        <w:t xml:space="preserve">Future Directions: Opportunities for Electronics Engineers in Córdoba</w:t>
      </w:r>
    </w:p>
    <w:p>
      <w:pPr>
        <w:pStyle w:val="FirstParagraph"/>
      </w:pPr>
      <w:r>
        <w:t xml:space="preserve">To address these challenges, stakeholders in Argentina Córdoba are advocating for increased public-private partnerships to fund research and development. For instance, the creation of technology parks such as Tecnópolis has provided a platform for Electronics Engineers to collaborate with startups and multinational corporations on cutting-edge projects.</w:t>
      </w:r>
      <w:r>
        <w:t xml:space="preserve"> </w:t>
      </w:r>
      <w:r>
        <w:t xml:space="preserve">Another promising avenue is the integration of interdisciplinary approaches. As [Author F] (2023) suggests, merging electronics engineering with fields like computer science and environmental engineering can unlock new solutions for smart cities, sustainable energy systems, and healthcare technologies. This approach aligns with Córdoba’s strategic plan to become a regional hub for innovation by 2030.</w:t>
      </w:r>
      <w:r>
        <w:t xml:space="preserve"> </w:t>
      </w:r>
      <w:r>
        <w:t xml:space="preserve">Furthermore, the role of Electronics Engineers in addressing cybersecurity threats is gaining prominence. With the rise of IoT and critical infrastructure digitization, engineers in Córdoba are increasingly tasked with designing secure systems against cyberattacks—a field that demands specialized training and resources.</w:t>
      </w:r>
    </w:p>
    <w:bookmarkEnd w:id="25"/>
    <w:bookmarkStart w:id="26" w:name="conclusion"/>
    <w:p>
      <w:pPr>
        <w:pStyle w:val="Heading2"/>
      </w:pPr>
      <w:r>
        <w:t xml:space="preserve">Conclusion</w:t>
      </w:r>
    </w:p>
    <w:p>
      <w:pPr>
        <w:pStyle w:val="FirstParagraph"/>
      </w:pPr>
      <w:r>
        <w:t xml:space="preserve">In summary, the role of the Electronics Engineer in Argentina Córdoba is both dynamic and essential. The region’s academic institutions, industrial partnerships, and research initiatives have established a strong foundation for the profession. However, challenges such as limited funding, brain drain, and evolving technological demands require collective efforts to overcome. By fostering innovation through education, collaboration, and policy support, Electronics Engineers in Córdoba can continue to drive progress in Argentina’s technological landscape while contributing to global advancements in electronics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Argentina Córdoba</dc:title>
  <dc:creator/>
  <cp:keywords/>
  <dcterms:created xsi:type="dcterms:W3CDTF">2026-07-23T15:12:12Z</dcterms:created>
  <dcterms:modified xsi:type="dcterms:W3CDTF">2026-07-23T15:12:12Z</dcterms:modified>
</cp:coreProperties>
</file>

<file path=docProps/custom.xml><?xml version="1.0" encoding="utf-8"?>
<Properties xmlns="http://schemas.openxmlformats.org/officeDocument/2006/custom-properties" xmlns:vt="http://schemas.openxmlformats.org/officeDocument/2006/docPropsVTypes"/>
</file>