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cf0ca286243489140755b9d0441107bcf4f9a05"/>
    <w:p>
      <w:pPr>
        <w:pStyle w:val="Heading1"/>
      </w:pPr>
      <w:r>
        <w:t xml:space="preserve">Literature Review: The Role of Electronics Engineers in Colombia's Medellín Region</w:t>
      </w:r>
    </w:p>
    <w:p>
      <w:pPr>
        <w:pStyle w:val="FirstParagraph"/>
      </w:pPr>
      <w:r>
        <w:t xml:space="preserve">The field of electronics engineering has evolved significantly over the past century, driven by technological advancements and globalization. In regions like</w:t>
      </w:r>
      <w:r>
        <w:t xml:space="preserve"> </w:t>
      </w:r>
      <w:r>
        <w:rPr>
          <w:bCs/>
          <w:b/>
        </w:rPr>
        <w:t xml:space="preserve">Colombia's Medellín</w:t>
      </w:r>
      <w:r>
        <w:t xml:space="preserve">, where innovation and industrial growth are prioritized, electronics engineers play a pivotal role in shaping the local economy and technological landscape. This literature review explores the academic, professional, and socio-economic contributions of</w:t>
      </w:r>
      <w:r>
        <w:t xml:space="preserve"> </w:t>
      </w:r>
      <w:r>
        <w:rPr>
          <w:bCs/>
          <w:b/>
        </w:rPr>
        <w:t xml:space="preserve">Electronics Engineers</w:t>
      </w:r>
      <w:r>
        <w:t xml:space="preserve"> </w:t>
      </w:r>
      <w:r>
        <w:t xml:space="preserve">in</w:t>
      </w:r>
      <w:r>
        <w:t xml:space="preserve"> </w:t>
      </w:r>
      <w:r>
        <w:rPr>
          <w:bCs/>
          <w:b/>
        </w:rPr>
        <w:t xml:space="preserve">Colombia Medellín</w:t>
      </w:r>
      <w:r>
        <w:t xml:space="preserve">, highlighting their relevance to regional development and global trends.</w:t>
      </w:r>
    </w:p>
    <w:bookmarkStart w:id="20" w:name="X0261f419647348460f79fff6ea6d965bbfc6c16"/>
    <w:p>
      <w:pPr>
        <w:pStyle w:val="Heading2"/>
      </w:pPr>
      <w:r>
        <w:t xml:space="preserve">1. Academic Foundations of Electronics Engineering in Colombia Medellín</w:t>
      </w:r>
    </w:p>
    <w:p>
      <w:pPr>
        <w:pStyle w:val="FirstParagraph"/>
      </w:pPr>
      <w:r>
        <w:t xml:space="preserve">The foundation for electronics engineering education in</w:t>
      </w:r>
      <w:r>
        <w:t xml:space="preserve"> </w:t>
      </w:r>
      <w:r>
        <w:rPr>
          <w:bCs/>
          <w:b/>
        </w:rPr>
        <w:t xml:space="preserve">Colombia Medellín</w:t>
      </w:r>
      <w:r>
        <w:t xml:space="preserve"> </w:t>
      </w:r>
      <w:r>
        <w:t xml:space="preserve">is rooted in institutions such as the</w:t>
      </w:r>
      <w:r>
        <w:t xml:space="preserve"> </w:t>
      </w:r>
      <w:r>
        <w:rPr>
          <w:iCs/>
          <w:i/>
        </w:rPr>
        <w:t xml:space="preserve">EAFIT University</w:t>
      </w:r>
      <w:r>
        <w:t xml:space="preserve">,</w:t>
      </w:r>
      <w:r>
        <w:t xml:space="preserve"> </w:t>
      </w:r>
      <w:r>
        <w:rPr>
          <w:iCs/>
          <w:i/>
        </w:rPr>
        <w:t xml:space="preserve">Santander University (Universidad de Santander)</w:t>
      </w:r>
      <w:r>
        <w:t xml:space="preserve">, and the</w:t>
      </w:r>
      <w:r>
        <w:t xml:space="preserve"> </w:t>
      </w:r>
      <w:r>
        <w:rPr>
          <w:iCs/>
          <w:i/>
        </w:rPr>
        <w:t xml:space="preserve">Instituto Tecnológico Metropolitano (ITM)</w:t>
      </w:r>
      <w:r>
        <w:t xml:space="preserve">. These universities have established robust academic programs that align with international standards, emphasizing disciplines like embedded systems, telecommunications, and microelectronics. A study by the Colombian Ministry of Education (2019) notes that Medellín's higher education institutions are among the top contributors to STEM (Science, Technology, Engineering, and Mathematics) graduates in Latin America.</w:t>
      </w:r>
    </w:p>
    <w:p>
      <w:pPr>
        <w:pStyle w:val="BodyText"/>
      </w:pPr>
      <w:r>
        <w:t xml:space="preserve">Research on electronics engineering curricula in</w:t>
      </w:r>
      <w:r>
        <w:t xml:space="preserve"> </w:t>
      </w:r>
      <w:r>
        <w:rPr>
          <w:bCs/>
          <w:b/>
        </w:rPr>
        <w:t xml:space="preserve">Colombia Medellín</w:t>
      </w:r>
      <w:r>
        <w:t xml:space="preserve"> </w:t>
      </w:r>
      <w:r>
        <w:t xml:space="preserve">reveals a strong emphasis on practical training. For example, EAFIT University integrates industry partnerships with companies like</w:t>
      </w:r>
      <w:r>
        <w:t xml:space="preserve"> </w:t>
      </w:r>
      <w:r>
        <w:rPr>
          <w:iCs/>
          <w:i/>
        </w:rPr>
        <w:t xml:space="preserve">Samsung</w:t>
      </w:r>
      <w:r>
        <w:t xml:space="preserve"> </w:t>
      </w:r>
      <w:r>
        <w:t xml:space="preserve">and</w:t>
      </w:r>
      <w:r>
        <w:t xml:space="preserve"> </w:t>
      </w:r>
      <w:r>
        <w:rPr>
          <w:iCs/>
          <w:i/>
        </w:rPr>
        <w:t xml:space="preserve">Huawei</w:t>
      </w:r>
      <w:r>
        <w:t xml:space="preserve">, allowing students to engage in real-world projects such as designing IoT (Internet of Things) devices for urban infrastructure. This alignment between academia and industry ensures that graduates are equipped to address the specific technological needs of the region.</w:t>
      </w:r>
    </w:p>
    <w:bookmarkEnd w:id="20"/>
    <w:bookmarkStart w:id="21" w:name="X6ce308a6382aef95a36cc4e9067dae24337ecdc"/>
    <w:p>
      <w:pPr>
        <w:pStyle w:val="Heading2"/>
      </w:pPr>
      <w:r>
        <w:t xml:space="preserve">2. Industry Landscape and Professional Opportunities</w:t>
      </w:r>
    </w:p>
    <w:p>
      <w:pPr>
        <w:pStyle w:val="FirstParagraph"/>
      </w:pPr>
      <w:r>
        <w:rPr>
          <w:bCs/>
          <w:b/>
        </w:rPr>
        <w:t xml:space="preserve">Colombia Medellín</w:t>
      </w:r>
      <w:r>
        <w:t xml:space="preserve"> </w:t>
      </w:r>
      <w:r>
        <w:t xml:space="preserve">is a hub for electronics engineering professionals due to its strategic position as a gateway to Latin America's technology sector. The city hosts numerous companies involved in telecommunications, automation, and renewable energy systems. A 2021 report by the</w:t>
      </w:r>
      <w:r>
        <w:t xml:space="preserve"> </w:t>
      </w:r>
      <w:r>
        <w:rPr>
          <w:iCs/>
          <w:i/>
        </w:rPr>
        <w:t xml:space="preserve">Medellín Innovation District</w:t>
      </w:r>
      <w:r>
        <w:t xml:space="preserve"> </w:t>
      </w:r>
      <w:r>
        <w:t xml:space="preserve">highlights that over 35% of the region's tech startups are focused on electronics-related innovations, including smart sensors and AI-driven devices.</w:t>
      </w:r>
    </w:p>
    <w:p>
      <w:pPr>
        <w:pStyle w:val="BodyText"/>
      </w:pPr>
      <w:r>
        <w:t xml:space="preserve">The demand for</w:t>
      </w:r>
      <w:r>
        <w:t xml:space="preserve"> </w:t>
      </w:r>
      <w:r>
        <w:rPr>
          <w:bCs/>
          <w:b/>
        </w:rPr>
        <w:t xml:space="preserve">Electronics Engineers</w:t>
      </w:r>
      <w:r>
        <w:t xml:space="preserve"> </w:t>
      </w:r>
      <w:r>
        <w:t xml:space="preserve">in Medellín is driven by sectors such as:</w:t>
      </w:r>
    </w:p>
    <w:p>
      <w:pPr>
        <w:numPr>
          <w:ilvl w:val="0"/>
          <w:numId w:val="1001"/>
        </w:numPr>
        <w:pStyle w:val="Compact"/>
      </w:pPr>
      <w:r>
        <w:rPr>
          <w:bCs/>
          <w:b/>
        </w:rPr>
        <w:t xml:space="preserve">Telecommunications</w:t>
      </w:r>
      <w:r>
        <w:t xml:space="preserve">: With 5G network expansion, engineers are crucial for optimizing signal processing and network security.</w:t>
      </w:r>
    </w:p>
    <w:p>
      <w:pPr>
        <w:numPr>
          <w:ilvl w:val="0"/>
          <w:numId w:val="1001"/>
        </w:numPr>
        <w:pStyle w:val="Compact"/>
      </w:pPr>
      <w:r>
        <w:rPr>
          <w:bCs/>
          <w:b/>
        </w:rPr>
        <w:t xml:space="preserve">Sustainable Technologies</w:t>
      </w:r>
      <w:r>
        <w:t xml:space="preserve">: Projects like solar-powered microgrids and energy-efficient industrial systems require specialized knowledge in electronics design.</w:t>
      </w:r>
    </w:p>
    <w:p>
      <w:pPr>
        <w:numPr>
          <w:ilvl w:val="0"/>
          <w:numId w:val="1001"/>
        </w:numPr>
        <w:pStyle w:val="Compact"/>
      </w:pPr>
      <w:r>
        <w:rPr>
          <w:bCs/>
          <w:b/>
        </w:rPr>
        <w:t xml:space="preserve">Healthcare Technology</w:t>
      </w:r>
      <w:r>
        <w:t xml:space="preserve">: Medellín's hospitals and medical device manufacturers rely on engineers to develop diagnostic tools and telemedicine platforms.</w:t>
      </w:r>
    </w:p>
    <w:p>
      <w:pPr>
        <w:pStyle w:val="FirstParagraph"/>
      </w:pPr>
      <w:r>
        <w:t xml:space="preserve">Moreover, the presence of multinational corporations like</w:t>
      </w:r>
      <w:r>
        <w:t xml:space="preserve"> </w:t>
      </w:r>
      <w:r>
        <w:rPr>
          <w:iCs/>
          <w:i/>
        </w:rPr>
        <w:t xml:space="preserve">Ericsson</w:t>
      </w:r>
      <w:r>
        <w:t xml:space="preserve"> </w:t>
      </w:r>
      <w:r>
        <w:t xml:space="preserve">and local firms such as</w:t>
      </w:r>
      <w:r>
        <w:t xml:space="preserve"> </w:t>
      </w:r>
      <w:r>
        <w:rPr>
          <w:iCs/>
          <w:i/>
        </w:rPr>
        <w:t xml:space="preserve">Soluciones Integrales de Tecnología (SIT)</w:t>
      </w:r>
      <w:r>
        <w:t xml:space="preserve"> </w:t>
      </w:r>
      <w:r>
        <w:t xml:space="preserve">creates a dynamic environment for professional growth. A survey by the Colombian Association of Engineers (2020) found that 78% of electronics engineers in Medellín work in roles involving product development, system integration, or research and development (R&amp;D).</w:t>
      </w:r>
    </w:p>
    <w:bookmarkEnd w:id="21"/>
    <w:bookmarkStart w:id="22" w:name="Xcd170d697d065671ebd8013626aabad78411ae8"/>
    <w:p>
      <w:pPr>
        <w:pStyle w:val="Heading2"/>
      </w:pPr>
      <w:r>
        <w:t xml:space="preserve">3. Research Contributions and Innovation Trends</w:t>
      </w:r>
    </w:p>
    <w:p>
      <w:pPr>
        <w:pStyle w:val="FirstParagraph"/>
      </w:pPr>
      <w:r>
        <w:t xml:space="preserve">The</w:t>
      </w:r>
      <w:r>
        <w:t xml:space="preserve"> </w:t>
      </w:r>
      <w:r>
        <w:rPr>
          <w:bCs/>
          <w:b/>
        </w:rPr>
        <w:t xml:space="preserve">Electronics Engineers</w:t>
      </w:r>
      <w:r>
        <w:t xml:space="preserve"> </w:t>
      </w:r>
      <w:r>
        <w:t xml:space="preserve">of</w:t>
      </w:r>
      <w:r>
        <w:t xml:space="preserve"> </w:t>
      </w:r>
      <w:r>
        <w:rPr>
          <w:bCs/>
          <w:b/>
        </w:rPr>
        <w:t xml:space="preserve">Colombia Medellín</w:t>
      </w:r>
      <w:r>
        <w:t xml:space="preserve"> </w:t>
      </w:r>
      <w:r>
        <w:t xml:space="preserve">have made significant contributions to regional and global innovation. Research from the</w:t>
      </w:r>
      <w:r>
        <w:t xml:space="preserve"> </w:t>
      </w:r>
      <w:r>
        <w:rPr>
          <w:iCs/>
          <w:i/>
        </w:rPr>
        <w:t xml:space="preserve">Laboratorio de Sistemas Embebidos y Electrónica (LSEE)</w:t>
      </w:r>
      <w:r>
        <w:t xml:space="preserve"> </w:t>
      </w:r>
      <w:r>
        <w:t xml:space="preserve">at EAFIT University has pioneered advancements in low-cost sensor networks for environmental monitoring, which are now deployed in Colombia's Andean regions. These projects highlight how electronics engineering can address socio-environmental challenges.</w:t>
      </w:r>
    </w:p>
    <w:p>
      <w:pPr>
        <w:pStyle w:val="BodyText"/>
      </w:pPr>
      <w:r>
        <w:t xml:space="preserve">Another area of focus is the integration of artificial intelligence (AI) with traditional electronics systems. A 2023 paper published in</w:t>
      </w:r>
      <w:r>
        <w:t xml:space="preserve"> </w:t>
      </w:r>
      <w:r>
        <w:rPr>
          <w:iCs/>
          <w:i/>
        </w:rPr>
        <w:t xml:space="preserve">IEEE Transactions on Industrial Electronics</w:t>
      </w:r>
      <w:r>
        <w:t xml:space="preserve"> </w:t>
      </w:r>
      <w:r>
        <w:t xml:space="preserve">by a team from ITM discusses the application of machine learning algorithms in optimizing industrial automation processes. Such research underscores Medellín's role as a leader in applying cutting-edge technologies to local industries.</w:t>
      </w:r>
    </w:p>
    <w:p>
      <w:pPr>
        <w:pStyle w:val="BodyText"/>
      </w:pPr>
      <w:r>
        <w:t xml:space="preserve">The city also fosters innovation through initiatives like the</w:t>
      </w:r>
      <w:r>
        <w:t xml:space="preserve"> </w:t>
      </w:r>
      <w:r>
        <w:rPr>
          <w:iCs/>
          <w:i/>
        </w:rPr>
        <w:t xml:space="preserve">Medellín Tech Challenge</w:t>
      </w:r>
      <w:r>
        <w:t xml:space="preserve">, which encourages engineers to develop solutions for urban challenges, such as reducing traffic congestion via smart transportation systems. These programs demonstrate the collaborative spirit between academia, industry, and government in advancing electronics engineering in Medellín.</w:t>
      </w:r>
    </w:p>
    <w:bookmarkEnd w:id="22"/>
    <w:bookmarkStart w:id="23" w:name="X8897536e5319882831d7c2a78eab9da50149edd"/>
    <w:p>
      <w:pPr>
        <w:pStyle w:val="Heading2"/>
      </w:pPr>
      <w:r>
        <w:t xml:space="preserve">4. Challenges and Opportunities for Electronics Engineers in Colombia Medellín</w:t>
      </w:r>
    </w:p>
    <w:p>
      <w:pPr>
        <w:pStyle w:val="FirstParagraph"/>
      </w:pPr>
      <w:r>
        <w:t xml:space="preserve">Despite its strengths,</w:t>
      </w:r>
      <w:r>
        <w:t xml:space="preserve"> </w:t>
      </w:r>
      <w:r>
        <w:rPr>
          <w:bCs/>
          <w:b/>
        </w:rPr>
        <w:t xml:space="preserve">Colombia Medellín</w:t>
      </w:r>
      <w:r>
        <w:t xml:space="preserve"> </w:t>
      </w:r>
      <w:r>
        <w:t xml:space="preserve">faces challenges that impact the profession of</w:t>
      </w:r>
      <w:r>
        <w:t xml:space="preserve"> </w:t>
      </w:r>
      <w:r>
        <w:rPr>
          <w:bCs/>
          <w:b/>
        </w:rPr>
        <w:t xml:space="preserve">Electronics Engineers</w:t>
      </w:r>
      <w:r>
        <w:t xml:space="preserve">. Limited funding for R&amp;D compared to global standards and a shortage of specialized laboratories hinder advanced research. Additionally, the region's infrastructure gaps in rural areas create disparities in access to technology resources.</w:t>
      </w:r>
    </w:p>
    <w:p>
      <w:pPr>
        <w:pStyle w:val="BodyText"/>
      </w:pPr>
      <w:r>
        <w:t xml:space="preserve">However, these challenges present opportunities for growth. The Colombian government's "Innovación 2025" initiative aims to boost STEM education and support startups through grants and tax incentives. Medellín-based engineers are also leveraging international partnerships with universities in the U.S., Europe, and Asia to access advanced training and collaborate on global projects.</w:t>
      </w:r>
    </w:p>
    <w:p>
      <w:pPr>
        <w:pStyle w:val="BodyText"/>
      </w:pPr>
      <w:r>
        <w:t xml:space="preserve">Furthermore, the rise of remote work has allowed</w:t>
      </w:r>
      <w:r>
        <w:t xml:space="preserve"> </w:t>
      </w:r>
      <w:r>
        <w:rPr>
          <w:bCs/>
          <w:b/>
        </w:rPr>
        <w:t xml:space="preserve">Electronics Engineers</w:t>
      </w:r>
      <w:r>
        <w:t xml:space="preserve"> </w:t>
      </w:r>
      <w:r>
        <w:t xml:space="preserve">in Medellín to contribute to global projects while benefiting from the city's lower operational costs. This trend has strengthened Medellín's reputation as a cost-effective hub for high-tech innovation.</w:t>
      </w:r>
    </w:p>
    <w:bookmarkEnd w:id="23"/>
    <w:bookmarkStart w:id="24" w:name="Xb4f3e8e5353cb5524660ef049563364d6630d46"/>
    <w:p>
      <w:pPr>
        <w:pStyle w:val="Heading2"/>
      </w:pPr>
      <w:r>
        <w:t xml:space="preserve">5. Conclusion: The Future of Electronics Engineering in Colombia Medellín</w:t>
      </w:r>
    </w:p>
    <w:p>
      <w:pPr>
        <w:pStyle w:val="FirstParagraph"/>
      </w:pPr>
      <w:r>
        <w:t xml:space="preserve">The role of</w:t>
      </w:r>
      <w:r>
        <w:t xml:space="preserve"> </w:t>
      </w:r>
      <w:r>
        <w:rPr>
          <w:bCs/>
          <w:b/>
        </w:rPr>
        <w:t xml:space="preserve">Electronics Engineers</w:t>
      </w:r>
      <w:r>
        <w:t xml:space="preserve"> </w:t>
      </w:r>
      <w:r>
        <w:t xml:space="preserve">in</w:t>
      </w:r>
      <w:r>
        <w:t xml:space="preserve"> </w:t>
      </w:r>
      <w:r>
        <w:rPr>
          <w:bCs/>
          <w:b/>
        </w:rPr>
        <w:t xml:space="preserve">Colombia Medellín</w:t>
      </w:r>
      <w:r>
        <w:t xml:space="preserve"> </w:t>
      </w:r>
      <w:r>
        <w:t xml:space="preserve">is indispensable to the region's technological and economic progress. Through academic excellence, industry collaboration, and innovative research, these professionals are driving advancements that align with global trends while addressing local needs. As Medellín continues to grow as a tech hub in Latin America, the contributions of</w:t>
      </w:r>
      <w:r>
        <w:t xml:space="preserve"> </w:t>
      </w:r>
      <w:r>
        <w:rPr>
          <w:bCs/>
          <w:b/>
        </w:rPr>
        <w:t xml:space="preserve">Electronics Engineers</w:t>
      </w:r>
      <w:r>
        <w:t xml:space="preserve"> </w:t>
      </w:r>
      <w:r>
        <w:t xml:space="preserve">will be critical in shaping its future.</w:t>
      </w:r>
    </w:p>
    <w:p>
      <w:pPr>
        <w:pStyle w:val="BodyText"/>
      </w:pPr>
      <w:r>
        <w:t xml:space="preserve">This literature review highlights the synergy between</w:t>
      </w:r>
      <w:r>
        <w:t xml:space="preserve"> </w:t>
      </w:r>
      <w:r>
        <w:rPr>
          <w:bCs/>
          <w:b/>
        </w:rPr>
        <w:t xml:space="preserve">Colombia Medellín</w:t>
      </w:r>
      <w:r>
        <w:t xml:space="preserve">'s unique socio-economic context and the dynamic field of electronics engineering. By fostering innovation, education, and collaboration, the region can solidify its position as a leader in technological development within South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Colombia Medellín</dc:title>
  <dc:creator/>
  <dc:language>en</dc:language>
  <cp:keywords/>
  <dcterms:created xsi:type="dcterms:W3CDTF">2026-07-21T08:31:43Z</dcterms:created>
  <dcterms:modified xsi:type="dcterms:W3CDTF">2026-07-21T08:31:43Z</dcterms:modified>
</cp:coreProperties>
</file>

<file path=docProps/custom.xml><?xml version="1.0" encoding="utf-8"?>
<Properties xmlns="http://schemas.openxmlformats.org/officeDocument/2006/custom-properties" xmlns:vt="http://schemas.openxmlformats.org/officeDocument/2006/docPropsVTypes"/>
</file>