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4" w:name="Xd40e8c3e62ceb17cda18642501232d6d6e71b09"/>
    <w:p>
      <w:pPr>
        <w:pStyle w:val="Heading1"/>
      </w:pPr>
      <w:r>
        <w:t xml:space="preserve">Literature Review: Electronics Engineer in France Lyon</w:t>
      </w:r>
    </w:p>
    <w:bookmarkStart w:id="20" w:name="introduction"/>
    <w:p>
      <w:pPr>
        <w:pStyle w:val="Heading2"/>
      </w:pPr>
      <w:r>
        <w:t xml:space="preserve">Introduction</w:t>
      </w:r>
    </w:p>
    <w:p>
      <w:pPr>
        <w:pStyle w:val="FirstParagraph"/>
      </w:pPr>
      <w:r>
        <w:t xml:space="preserve">The role of an electronics engineer is pivotal in modern technological advancements, and this literature review explores their significance within the context of France Lyon. As a hub for innovation and research, Lyon offers unique opportunities for electronics engineers to contribute to cutting-edge industries such as biotechnology, renewable energy, and advanced manufacturing. This review synthesizes existing academic works, industry reports, and institutional resources to highlight the evolving landscape of electronics engineering in Lyon.</w:t>
      </w:r>
    </w:p>
    <w:bookmarkEnd w:id="20"/>
    <w:bookmarkStart w:id="22" w:name="Xaa6368423da3d8b854972fd1957c1fb7d7b9cce"/>
    <w:p>
      <w:pPr>
        <w:pStyle w:val="Heading2"/>
      </w:pPr>
      <w:r>
        <w:t xml:space="preserve">Historical Context of Electronics Engineering in France</w:t>
      </w:r>
    </w:p>
    <w:p>
      <w:pPr>
        <w:pStyle w:val="FirstParagraph"/>
      </w:pPr>
      <w:r>
        <w:t xml:space="preserve">Lyon's prominence in electronics engineering dates back to the 19th century, driven by industrialization and early electrical innovations. However, it was during the late 20th century that Lyon emerged as a key player in Europe’s tech sector. Institutions like École Centrale de Lyon (ECL) and INSA Lyon established robust programs in electronics, aligning with national efforts to bolster France’s technological infrastructure. Academic literature by</w:t>
      </w:r>
      <w:r>
        <w:t xml:space="preserve"> </w:t>
      </w:r>
      <w:hyperlink r:id="rId21">
        <w:r>
          <w:rPr>
            <w:rStyle w:val="Hyperlink"/>
          </w:rPr>
          <w:t xml:space="preserve">Jean-Luc Bertrand</w:t>
        </w:r>
      </w:hyperlink>
      <w:r>
        <w:t xml:space="preserve"> </w:t>
      </w:r>
      <w:r>
        <w:t xml:space="preserve">(2018) emphasizes Lyon’s role as a bridge between traditional engineering practices and modern digital technologies.</w:t>
      </w:r>
    </w:p>
    <w:bookmarkEnd w:id="22"/>
    <w:bookmarkStart w:id="25" w:name="Xc5b4353a24df7aee0e0ab5578ba5d3f2e254380"/>
    <w:p>
      <w:pPr>
        <w:pStyle w:val="Heading2"/>
      </w:pPr>
      <w:r>
        <w:t xml:space="preserve">Evolving Trends in Electronics Engineering in France Lyon</w:t>
      </w:r>
    </w:p>
    <w:p>
      <w:pPr>
        <w:pStyle w:val="FirstParagraph"/>
      </w:pPr>
      <w:r>
        <w:t xml:space="preserve">In recent years, electronics engineers in Lyon have been at the forefront of advancements in embedded systems, IoT (Internet of Things), and smart city initiatives. A 2021 report by the</w:t>
      </w:r>
      <w:r>
        <w:t xml:space="preserve"> </w:t>
      </w:r>
      <w:hyperlink r:id="rId23">
        <w:r>
          <w:rPr>
            <w:rStyle w:val="Hyperlink"/>
          </w:rPr>
          <w:t xml:space="preserve">City of Lyon</w:t>
        </w:r>
      </w:hyperlink>
      <w:r>
        <w:t xml:space="preserve"> </w:t>
      </w:r>
      <w:r>
        <w:t xml:space="preserve">highlights projects such as "Lyon Métropole Connectée," which integrates sensor networks and real-time data analysis to improve urban mobility. These efforts rely heavily on electronics engineers to design energy-efficient hardware and software solutions.</w:t>
      </w:r>
    </w:p>
    <w:p>
      <w:pPr>
        <w:pStyle w:val="BodyText"/>
      </w:pPr>
      <w:r>
        <w:t xml:space="preserve">Additionally, the rise of renewable energy technologies has positioned Lyon as a leader in France’s green transition. Research from the</w:t>
      </w:r>
      <w:r>
        <w:t xml:space="preserve"> </w:t>
      </w:r>
      <w:hyperlink r:id="rId24">
        <w:r>
          <w:rPr>
            <w:rStyle w:val="Hyperlink"/>
          </w:rPr>
          <w:t xml:space="preserve">University of Technology of Compiègne (UTC)</w:t>
        </w:r>
      </w:hyperlink>
      <w:r>
        <w:t xml:space="preserve"> </w:t>
      </w:r>
      <w:r>
        <w:t xml:space="preserve">notes that electronics engineers in Lyon are instrumental in developing photovoltaic systems and smart grids, contributing to regional sustainability goals.</w:t>
      </w:r>
    </w:p>
    <w:bookmarkEnd w:id="25"/>
    <w:bookmarkStart w:id="27" w:name="Xf252bc397cc3eecf18f7348b7a43f61cb8a096c"/>
    <w:p>
      <w:pPr>
        <w:pStyle w:val="Heading2"/>
      </w:pPr>
      <w:r>
        <w:t xml:space="preserve">Educational Framework for Electronics Engineers in France Lyon</w:t>
      </w:r>
    </w:p>
    <w:p>
      <w:pPr>
        <w:pStyle w:val="FirstParagraph"/>
      </w:pPr>
      <w:r>
        <w:t xml:space="preserve">Lyon hosts some of the most prestigious engineering institutions in France. The École Centrale de Lyon offers a Masters program in "Microelectronics and Nanotechnology," focusing on semiconductor design and nanoscale fabrication. Similarly, INSA Lyon’s curriculum integrates interdisciplinary courses, such as bioelectronics and signal processing, preparing graduates for diverse industries.</w:t>
      </w:r>
    </w:p>
    <w:p>
      <w:pPr>
        <w:pStyle w:val="BodyText"/>
      </w:pPr>
      <w:r>
        <w:t xml:space="preserve">A 2020 study by</w:t>
      </w:r>
      <w:r>
        <w:t xml:space="preserve"> </w:t>
      </w:r>
      <w:hyperlink r:id="rId26">
        <w:r>
          <w:rPr>
            <w:rStyle w:val="Hyperlink"/>
          </w:rPr>
          <w:t xml:space="preserve">ScienceDirect</w:t>
        </w:r>
      </w:hyperlink>
      <w:r>
        <w:t xml:space="preserve"> </w:t>
      </w:r>
      <w:r>
        <w:t xml:space="preserve">underscores the alignment between these programs and industry needs. For instance, partnerships with companies like STMicroelectronics and Thales ensure students gain practical experience in cutting-edge R&amp;D projects.</w:t>
      </w:r>
    </w:p>
    <w:bookmarkEnd w:id="27"/>
    <w:bookmarkStart w:id="29" w:name="X0f12f74c437ca37d80d979e45a20b89336ae836"/>
    <w:p>
      <w:pPr>
        <w:pStyle w:val="Heading2"/>
      </w:pPr>
      <w:r>
        <w:t xml:space="preserve">Industry Applications: Case Studies from Lyon</w:t>
      </w:r>
    </w:p>
    <w:p>
      <w:pPr>
        <w:pStyle w:val="FirstParagraph"/>
      </w:pPr>
      <w:r>
        <w:t xml:space="preserve">Lyon’s electronics engineers are actively engaged in sectors such as aerospace, healthcare, and automation. For example, the aerospace firm Airbus operates a research center in Lyon focused on lightweight materials and avionics systems. Electronics engineers here design sensors for flight stability and energy management.</w:t>
      </w:r>
    </w:p>
    <w:p>
      <w:pPr>
        <w:pStyle w:val="BodyText"/>
      </w:pPr>
      <w:r>
        <w:t xml:space="preserve">In healthcare, companies like</w:t>
      </w:r>
      <w:r>
        <w:t xml:space="preserve"> </w:t>
      </w:r>
      <w:hyperlink r:id="rId28">
        <w:r>
          <w:rPr>
            <w:rStyle w:val="Hyperlink"/>
          </w:rPr>
          <w:t xml:space="preserve">Siemens Healthineers</w:t>
        </w:r>
      </w:hyperlink>
      <w:r>
        <w:t xml:space="preserve"> </w:t>
      </w:r>
      <w:r>
        <w:t xml:space="preserve">collaborate with local universities to develop medical imaging technologies. A 2023 article in *IEEE Transactions on Biomedical Engineering* highlights Lyon-based innovations in wearable health monitors, which rely on advanced electronics for real-time data collection.</w:t>
      </w:r>
    </w:p>
    <w:bookmarkEnd w:id="29"/>
    <w:bookmarkStart w:id="30" w:name="Xe897c7c8121b79e33ff91d1a8182672ec7e431d"/>
    <w:p>
      <w:pPr>
        <w:pStyle w:val="Heading2"/>
      </w:pPr>
      <w:r>
        <w:t xml:space="preserve">Challenges and Opportunities for Electronics Engineers in France Lyon</w:t>
      </w:r>
    </w:p>
    <w:p>
      <w:pPr>
        <w:pStyle w:val="FirstParagraph"/>
      </w:pPr>
      <w:r>
        <w:t xml:space="preserve">Despite its strengths, the field faces challenges such as global competition and rapid technological obsolescence. A 2019 report by the French Ministry of Higher Education notes that electronics engineers must adapt to emerging fields like AI-driven hardware and quantum computing. Lyon’s academic institutions are addressing this by incorporating AI modules into their curricula.</w:t>
      </w:r>
    </w:p>
    <w:p>
      <w:pPr>
        <w:pStyle w:val="BodyText"/>
      </w:pPr>
      <w:r>
        <w:t xml:space="preserve">However, Lyon’s strategic location and strong industrial network present unique opportunities. The region’s emphasis on innovation clusters, such as the "Parc d'Innovation de l’École Centrale" in Saint-Étienne, fosters collaboration between engineers, researchers, and entrepreneurs.</w:t>
      </w:r>
    </w:p>
    <w:bookmarkEnd w:id="30"/>
    <w:bookmarkStart w:id="31" w:name="X5928a811a8966f68c7a6b4adc18d34e106af174"/>
    <w:p>
      <w:pPr>
        <w:pStyle w:val="Heading2"/>
      </w:pPr>
      <w:r>
        <w:t xml:space="preserve">Policy and Regulatory Landscape in France Lyon</w:t>
      </w:r>
    </w:p>
    <w:p>
      <w:pPr>
        <w:pStyle w:val="FirstParagraph"/>
      </w:pPr>
      <w:r>
        <w:t xml:space="preserve">France’s regulatory framework emphasizes sustainability and digital sovereignty, which directly impacts electronics engineering. The European Union’s Green Deal mandates that industries reduce carbon footprints—a challenge addressed by Lyon’s engineers through energy-efficient circuit design and e-waste recycling initiatives.</w:t>
      </w:r>
    </w:p>
    <w:p>
      <w:pPr>
        <w:pStyle w:val="BodyText"/>
      </w:pPr>
      <w:r>
        <w:t xml:space="preserve">Lyon also benefits from funding programs like the *Appel à Projets "Pôle de Compétitivité"*, which supports R&amp;D in electronics. A 2022 case study published by INSA Lyon details how these grants have accelerated the development of low-power IoT devices for agricultural monitoring.</w:t>
      </w:r>
    </w:p>
    <w:bookmarkEnd w:id="31"/>
    <w:bookmarkStart w:id="32" w:name="future-directions-and-research-gaps"/>
    <w:p>
      <w:pPr>
        <w:pStyle w:val="Heading2"/>
      </w:pPr>
      <w:r>
        <w:t xml:space="preserve">Future Directions and Research Gaps</w:t>
      </w:r>
    </w:p>
    <w:p>
      <w:pPr>
        <w:pStyle w:val="FirstParagraph"/>
      </w:pPr>
      <w:r>
        <w:t xml:space="preserve">The literature reviewed highlights a growing emphasis on interdisciplinary approaches, such as merging electronics with AI and biotechnology. However, gaps remain in addressing the ethical implications of emerging technologies. For example, few studies explore how Lyon’s engineers balance innovation with data privacy concerns in IoT deployments.</w:t>
      </w:r>
    </w:p>
    <w:p>
      <w:pPr>
        <w:pStyle w:val="BodyText"/>
      </w:pPr>
      <w:r>
        <w:t xml:space="preserve">Future research should also focus on regional-specific challenges, such as integrating Lyon’s historical industrial sites into modern tech ecosystems. Collaborative projects between academia and local governments could provide actionable insights for policy makers and practitioners alike.</w:t>
      </w:r>
    </w:p>
    <w:bookmarkEnd w:id="32"/>
    <w:bookmarkStart w:id="33" w:name="conclusion"/>
    <w:p>
      <w:pPr>
        <w:pStyle w:val="Heading2"/>
      </w:pPr>
      <w:r>
        <w:t xml:space="preserve">Conclusion</w:t>
      </w:r>
    </w:p>
    <w:p>
      <w:pPr>
        <w:pStyle w:val="FirstParagraph"/>
      </w:pPr>
      <w:r>
        <w:t xml:space="preserve">The role of an electronics engineer in France Lyon is both dynamic and critical to the region’s technological growth. By leveraging its academic institutions, industrial partnerships, and supportive policies, Lyon continues to attract global talent in this field. This literature review underscores the need for ongoing research into emerging trends while ensuring that electronics engineering remains aligned with societal and environmental priorities.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lyon.fr" TargetMode="External" /><Relationship Type="http://schemas.openxmlformats.org/officeDocument/2006/relationships/hyperlink" Id="rId21" Target="https://www.researchgate.net/profile/Jean-Luc_Bertrand" TargetMode="External" /><Relationship Type="http://schemas.openxmlformats.org/officeDocument/2006/relationships/hyperlink" Id="rId26" Target="https://www.sciencedirect.com" TargetMode="External" /><Relationship Type="http://schemas.openxmlformats.org/officeDocument/2006/relationships/hyperlink" Id="rId28" Target="https://www.siemens-healthineers.com" TargetMode="External" /><Relationship Type="http://schemas.openxmlformats.org/officeDocument/2006/relationships/hyperlink" Id="rId24" Target="https://www.utc.fr" TargetMode="External" /></Relationships>
</file>

<file path=word/_rels/footnotes.xml.rels><?xml version="1.0" encoding="UTF-8"?><Relationships xmlns="http://schemas.openxmlformats.org/package/2006/relationships"><Relationship Type="http://schemas.openxmlformats.org/officeDocument/2006/relationships/hyperlink" Id="rId23" Target="https://www.lyon.fr" TargetMode="External" /><Relationship Type="http://schemas.openxmlformats.org/officeDocument/2006/relationships/hyperlink" Id="rId21" Target="https://www.researchgate.net/profile/Jean-Luc_Bertrand" TargetMode="External" /><Relationship Type="http://schemas.openxmlformats.org/officeDocument/2006/relationships/hyperlink" Id="rId26" Target="https://www.sciencedirect.com" TargetMode="External" /><Relationship Type="http://schemas.openxmlformats.org/officeDocument/2006/relationships/hyperlink" Id="rId28" Target="https://www.siemens-healthineers.com" TargetMode="External" /><Relationship Type="http://schemas.openxmlformats.org/officeDocument/2006/relationships/hyperlink" Id="rId24" Target="https://www.utc.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France Lyon</dc:title>
  <dc:creator/>
  <dc:language>en</dc:language>
  <cp:keywords/>
  <dcterms:created xsi:type="dcterms:W3CDTF">2026-07-21T03:11:52Z</dcterms:created>
  <dcterms:modified xsi:type="dcterms:W3CDTF">2026-07-21T03:11:52Z</dcterms:modified>
</cp:coreProperties>
</file>

<file path=docProps/custom.xml><?xml version="1.0" encoding="utf-8"?>
<Properties xmlns="http://schemas.openxmlformats.org/officeDocument/2006/custom-properties" xmlns:vt="http://schemas.openxmlformats.org/officeDocument/2006/docPropsVTypes"/>
</file>