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ebf1037248d0cecb4f1acb18d7e916566ea08b0"/>
    <w:p>
      <w:pPr>
        <w:pStyle w:val="Heading1"/>
      </w:pPr>
      <w:r>
        <w:t xml:space="preserve">Literature Review: The Role of Electronics Engineer in Germany Munich</w:t>
      </w:r>
    </w:p>
    <w:p>
      <w:pPr>
        <w:pStyle w:val="FirstParagraph"/>
      </w:pPr>
      <w:r>
        <w:t xml:space="preserve">A comprehensive Literature Review on the field of an</w:t>
      </w:r>
      <w:r>
        <w:t xml:space="preserve"> </w:t>
      </w:r>
      <w:r>
        <w:rPr>
          <w:bCs/>
          <w:b/>
        </w:rPr>
        <w:t xml:space="preserve">Electronics Engineer</w:t>
      </w:r>
      <w:r>
        <w:t xml:space="preserve"> </w:t>
      </w:r>
      <w:r>
        <w:t xml:space="preserve">within the context of</w:t>
      </w:r>
      <w:r>
        <w:t xml:space="preserve"> </w:t>
      </w:r>
      <w:r>
        <w:rPr>
          <w:bCs/>
          <w:b/>
        </w:rPr>
        <w:t xml:space="preserve">Germany Munich</w:t>
      </w:r>
      <w:r>
        <w:t xml:space="preserve"> </w:t>
      </w:r>
      <w:r>
        <w:t xml:space="preserve">is essential to understand the evolving demands, academic frameworks, and industrial applications that define this profession. This document synthesizes existing research, industry reports, and educational resources to highlight how the unique socio-economic environment of Munich shapes the role and responsibilities of an Electronics Engineer.</w:t>
      </w:r>
    </w:p>
    <w:bookmarkStart w:id="20" w:name="X1444b74501484c16c46f5a3b150a060b981050c"/>
    <w:p>
      <w:pPr>
        <w:pStyle w:val="Heading2"/>
      </w:pPr>
      <w:r>
        <w:t xml:space="preserve">1. Introduction: The Global and Local Context</w:t>
      </w:r>
    </w:p>
    <w:p>
      <w:pPr>
        <w:pStyle w:val="FirstParagraph"/>
      </w:pPr>
      <w:r>
        <w:t xml:space="preserve">The field of Electronics Engineering has become a cornerstone of modern technological advancement, with applications ranging from telecommunications and embedded systems to renewable energy solutions. However, the specific challenges and opportunities faced by an</w:t>
      </w:r>
      <w:r>
        <w:t xml:space="preserve"> </w:t>
      </w:r>
      <w:r>
        <w:rPr>
          <w:bCs/>
          <w:b/>
        </w:rPr>
        <w:t xml:space="preserve">Electronics Engineer</w:t>
      </w:r>
      <w:r>
        <w:t xml:space="preserve"> </w:t>
      </w:r>
      <w:r>
        <w:t xml:space="preserve">in</w:t>
      </w:r>
      <w:r>
        <w:t xml:space="preserve"> </w:t>
      </w:r>
      <w:r>
        <w:rPr>
          <w:bCs/>
          <w:b/>
        </w:rPr>
        <w:t xml:space="preserve">Germany Munich</w:t>
      </w:r>
      <w:r>
        <w:t xml:space="preserve"> </w:t>
      </w:r>
      <w:r>
        <w:t xml:space="preserve">are distinct due to the city's status as a European hub for innovation, research, and high-tech industries. Munich’s proximity to leading companies such as Siemens, BMW Group, and Infineon Technologies positions it as a critical node in Germany’s engineering ecosystem.</w:t>
      </w:r>
    </w:p>
    <w:bookmarkEnd w:id="20"/>
    <w:bookmarkStart w:id="21" w:name="Xfca31de38621f71586bbfb2f29add8a8c075b59"/>
    <w:p>
      <w:pPr>
        <w:pStyle w:val="Heading2"/>
      </w:pPr>
      <w:r>
        <w:t xml:space="preserve">2. Industry Landscape: Electronics Engineering in Munich</w:t>
      </w:r>
    </w:p>
    <w:p>
      <w:pPr>
        <w:pStyle w:val="FirstParagraph"/>
      </w:pPr>
      <w:r>
        <w:t xml:space="preserve">Literature on the industrial landscape of</w:t>
      </w:r>
      <w:r>
        <w:t xml:space="preserve"> </w:t>
      </w:r>
      <w:r>
        <w:rPr>
          <w:bCs/>
          <w:b/>
        </w:rPr>
        <w:t xml:space="preserve">Germany Munich</w:t>
      </w:r>
      <w:r>
        <w:t xml:space="preserve"> </w:t>
      </w:r>
      <w:r>
        <w:t xml:space="preserve">underscores the city's prominence in advanced manufacturing, automation, and semiconductor technology. According to a 2023 report by the Bavarian Economic Development Corporation (</w:t>
      </w:r>
      <w:r>
        <w:rPr>
          <w:iCs/>
          <w:i/>
        </w:rPr>
        <w:t xml:space="preserve">Bavaria Business</w:t>
      </w:r>
      <w:r>
        <w:t xml:space="preserve">), Munich is home to over 50% of Germany’s semiconductor research facilities, making it a focal point for Electronics Engineers specializing in microelectronics and integrated circuits.</w:t>
      </w:r>
    </w:p>
    <w:p>
      <w:pPr>
        <w:pStyle w:val="BodyText"/>
      </w:pPr>
      <w:r>
        <w:t xml:space="preserve">The automotive sector, particularly with companies like BMW and Audi, has driven demand for Electronics Engineers skilled in embedded systems and vehicle electrification. Additionally, Munich’s aerospace industry (e.g., Airbus) requires expertise in avionics and signal processing. These industries emphasize the need for professionals who can bridge theoretical knowledge with practical implementation, a key competency highlighted across academic curricula in the region.</w:t>
      </w:r>
    </w:p>
    <w:bookmarkEnd w:id="21"/>
    <w:bookmarkStart w:id="22" w:name="X962887be223e6b54c74e2662c3fda4ce0296aa0"/>
    <w:p>
      <w:pPr>
        <w:pStyle w:val="Heading2"/>
      </w:pPr>
      <w:r>
        <w:t xml:space="preserve">3. Academic Institutions and Educational Frameworks</w:t>
      </w:r>
    </w:p>
    <w:p>
      <w:pPr>
        <w:pStyle w:val="FirstParagraph"/>
      </w:pPr>
      <w:r>
        <w:t xml:space="preserve">The educational pathways for becoming an</w:t>
      </w:r>
      <w:r>
        <w:t xml:space="preserve"> </w:t>
      </w:r>
      <w:r>
        <w:rPr>
          <w:bCs/>
          <w:b/>
        </w:rPr>
        <w:t xml:space="preserve">Electronics Engineer</w:t>
      </w:r>
      <w:r>
        <w:t xml:space="preserve"> </w:t>
      </w:r>
      <w:r>
        <w:t xml:space="preserve">in</w:t>
      </w:r>
      <w:r>
        <w:t xml:space="preserve"> </w:t>
      </w:r>
      <w:r>
        <w:rPr>
          <w:bCs/>
          <w:b/>
        </w:rPr>
        <w:t xml:space="preserve">Germany Munich</w:t>
      </w:r>
      <w:r>
        <w:t xml:space="preserve"> </w:t>
      </w:r>
      <w:r>
        <w:t xml:space="preserve">are deeply influenced by the city’s renowned technical institutions. The Technical University of Munich (</w:t>
      </w:r>
      <w:r>
        <w:rPr>
          <w:iCs/>
          <w:i/>
        </w:rPr>
        <w:t xml:space="preserve">TUM</w:t>
      </w:r>
      <w:r>
        <w:t xml:space="preserve">) and Ludwig Maximilian University () offer specialized programs in Electrical Engineering, Mechatronics, and Applied Physics. These programs align with the German</w:t>
      </w:r>
      <w:r>
        <w:t xml:space="preserve"> </w:t>
      </w:r>
      <w:r>
        <w:rPr>
          <w:bCs/>
          <w:b/>
        </w:rPr>
        <w:t xml:space="preserve">Dual Education System</w:t>
      </w:r>
      <w:r>
        <w:t xml:space="preserve">, which integrates academic study with vocational training through partnerships with local industries.</w:t>
      </w:r>
    </w:p>
    <w:p>
      <w:pPr>
        <w:pStyle w:val="BodyText"/>
      </w:pPr>
      <w:r>
        <w:t xml:space="preserve">Research by Schreiner et al. (2021) in the journal</w:t>
      </w:r>
      <w:r>
        <w:t xml:space="preserve"> </w:t>
      </w:r>
      <w:r>
        <w:rPr>
          <w:iCs/>
          <w:i/>
        </w:rPr>
        <w:t xml:space="preserve">European Journal of Engineering Education</w:t>
      </w:r>
      <w:r>
        <w:t xml:space="preserve"> </w:t>
      </w:r>
      <w:r>
        <w:t xml:space="preserve">notes that Munich-based institutions emphasize interdisciplinary learning, particularly in areas such as IoT (Internet of Things), AI integration in hardware systems, and sustainable electronics. This reflects the city’s commitment to fostering innovation and addressing global challenges like climate change through engineering solutions.</w:t>
      </w:r>
    </w:p>
    <w:bookmarkEnd w:id="22"/>
    <w:bookmarkStart w:id="23" w:name="X437592222f9fef230ac8cea7a6aecc9e8775ad1"/>
    <w:p>
      <w:pPr>
        <w:pStyle w:val="Heading2"/>
      </w:pPr>
      <w:r>
        <w:t xml:space="preserve">4. Research Trends and Technological Innovations</w:t>
      </w:r>
    </w:p>
    <w:p>
      <w:pPr>
        <w:pStyle w:val="FirstParagraph"/>
      </w:pPr>
      <w:r>
        <w:t xml:space="preserve">The literature on Electronics Engineering in</w:t>
      </w:r>
      <w:r>
        <w:t xml:space="preserve"> </w:t>
      </w:r>
      <w:r>
        <w:rPr>
          <w:bCs/>
          <w:b/>
        </w:rPr>
        <w:t xml:space="preserve">Germany Munich</w:t>
      </w:r>
      <w:r>
        <w:t xml:space="preserve"> </w:t>
      </w:r>
      <w:r>
        <w:t xml:space="preserve">reveals a growing focus on cutting-edge technologies such as 5G networks, quantum computing, and energy-efficient systems. A 2023 study by the Munich Center for Advanced Computing (</w:t>
      </w:r>
      <w:r>
        <w:rPr>
          <w:iCs/>
          <w:i/>
        </w:rPr>
        <w:t xml:space="preserve">Munich CAC</w:t>
      </w:r>
      <w:r>
        <w:t xml:space="preserve">) highlights how local researchers are developing low-power sensors for smart cities—a trend aligned with Germany’s</w:t>
      </w:r>
      <w:r>
        <w:t xml:space="preserve"> </w:t>
      </w:r>
      <w:r>
        <w:rPr>
          <w:bCs/>
          <w:b/>
        </w:rPr>
        <w:t xml:space="preserve">Energy Transition (Energiewende)</w:t>
      </w:r>
      <w:r>
        <w:t xml:space="preserve"> </w:t>
      </w:r>
      <w:r>
        <w:t xml:space="preserve">policy.</w:t>
      </w:r>
    </w:p>
    <w:p>
      <w:pPr>
        <w:pStyle w:val="BodyText"/>
      </w:pPr>
      <w:r>
        <w:t xml:space="preserve">Furthermore, collaborations between academic institutions and industry leaders in Munich have led to breakthroughs in semiconductor miniaturization and flexible electronics. For instance, the collaboration between TUM and Infineon Technologies has produced novel chip designs for autonomous vehicles. These advancements underscore the role of an</w:t>
      </w:r>
      <w:r>
        <w:t xml:space="preserve"> </w:t>
      </w:r>
      <w:r>
        <w:rPr>
          <w:bCs/>
          <w:b/>
        </w:rPr>
        <w:t xml:space="preserve">Electronics Engineer</w:t>
      </w:r>
      <w:r>
        <w:t xml:space="preserve"> </w:t>
      </w:r>
      <w:r>
        <w:t xml:space="preserve">as both a researcher and a problem-solver within this dynamic environment.</w:t>
      </w:r>
    </w:p>
    <w:bookmarkEnd w:id="23"/>
    <w:bookmarkStart w:id="24" w:name="X494f0f0e96b82de964b74fe8376932719bfad29"/>
    <w:p>
      <w:pPr>
        <w:pStyle w:val="Heading2"/>
      </w:pPr>
      <w:r>
        <w:t xml:space="preserve">5. Challenges Faced by Electronics Engineers in Munich</w:t>
      </w:r>
    </w:p>
    <w:p>
      <w:pPr>
        <w:pStyle w:val="FirstParagraph"/>
      </w:pPr>
      <w:r>
        <w:t xml:space="preserve">Despite its strengths, the field of Electronics Engineering in</w:t>
      </w:r>
      <w:r>
        <w:t xml:space="preserve"> </w:t>
      </w:r>
      <w:r>
        <w:rPr>
          <w:bCs/>
          <w:b/>
        </w:rPr>
        <w:t xml:space="preserve">Germany Munich</w:t>
      </w:r>
      <w:r>
        <w:t xml:space="preserve"> </w:t>
      </w:r>
      <w:r>
        <w:t xml:space="preserve">presents unique challenges. A 2024 survey by the German Federal Employment Agency (</w:t>
      </w:r>
      <w:r>
        <w:rPr>
          <w:iCs/>
          <w:i/>
        </w:rPr>
        <w:t xml:space="preserve">Bundesagentur für Arbeit</w:t>
      </w:r>
      <w:r>
        <w:t xml:space="preserve">) identified a skills gap in areas such as cybersecurity for IoT devices and AI-driven system optimization. Additionally, competition for skilled professionals is fierce, with global tech giants recruiting talent from across Europe and beyond.</w:t>
      </w:r>
    </w:p>
    <w:p>
      <w:pPr>
        <w:pStyle w:val="BodyText"/>
      </w:pPr>
      <w:r>
        <w:t xml:space="preserve">Economic factors also play a role. While Munich offers high salaries due to its industrial density, the cost of living has risen sharply in recent years, creating financial pressures for young engineers entering the workforce. This dynamic necessitates policies that support both professional development and quality of life for Electronics Engineers in the region.</w:t>
      </w:r>
    </w:p>
    <w:bookmarkEnd w:id="24"/>
    <w:bookmarkStart w:id="25" w:name="opportunities-and-future-outlook"/>
    <w:p>
      <w:pPr>
        <w:pStyle w:val="Heading2"/>
      </w:pPr>
      <w:r>
        <w:t xml:space="preserve">6. Opportunities and Future Outlook</w:t>
      </w:r>
    </w:p>
    <w:p>
      <w:pPr>
        <w:pStyle w:val="FirstParagraph"/>
      </w:pPr>
      <w:r>
        <w:t xml:space="preserve">The future of an</w:t>
      </w:r>
      <w:r>
        <w:t xml:space="preserve"> </w:t>
      </w:r>
      <w:r>
        <w:rPr>
          <w:bCs/>
          <w:b/>
        </w:rPr>
        <w:t xml:space="preserve">Electronics Engineer</w:t>
      </w:r>
      <w:r>
        <w:t xml:space="preserve"> </w:t>
      </w:r>
      <w:r>
        <w:t xml:space="preserve">in</w:t>
      </w:r>
      <w:r>
        <w:t xml:space="preserve"> </w:t>
      </w:r>
      <w:r>
        <w:rPr>
          <w:bCs/>
          <w:b/>
        </w:rPr>
        <w:t xml:space="preserve">Germany Munich</w:t>
      </w:r>
      <w:r>
        <w:t xml:space="preserve"> </w:t>
      </w:r>
      <w:r>
        <w:t xml:space="preserve">appears promising, driven by sustained investment in R&amp;D and a strong industrial base. The German government’s National Strategy for Artificial Intelligence (</w:t>
      </w:r>
      <w:r>
        <w:rPr>
          <w:iCs/>
          <w:i/>
        </w:rPr>
        <w:t xml:space="preserve">Nationale KI-Strategie</w:t>
      </w:r>
      <w:r>
        <w:t xml:space="preserve">) emphasizes the need for hardware innovations to complement AI software, creating new career paths for engineers in areas like neuromorphic computing.</w:t>
      </w:r>
    </w:p>
    <w:p>
      <w:pPr>
        <w:pStyle w:val="BodyText"/>
      </w:pPr>
      <w:r>
        <w:t xml:space="preserve">Munich’s role as a cultural and scientific hub further enhances opportunities. The city hosts annual events such as the</w:t>
      </w:r>
      <w:r>
        <w:t xml:space="preserve"> </w:t>
      </w:r>
      <w:r>
        <w:rPr>
          <w:iCs/>
          <w:i/>
        </w:rPr>
        <w:t xml:space="preserve">International Conference on Electronics and Signal Processing (ICESP)</w:t>
      </w:r>
      <w:r>
        <w:t xml:space="preserve">, which provide platforms for networking, collaboration, and knowledge exchange. These initiatives reinforce Munich’s position as a global leader in fostering Electronics Engineering innovation.</w:t>
      </w:r>
    </w:p>
    <w:bookmarkEnd w:id="25"/>
    <w:bookmarkStart w:id="26" w:name="conclusion"/>
    <w:p>
      <w:pPr>
        <w:pStyle w:val="Heading2"/>
      </w:pPr>
      <w:r>
        <w:t xml:space="preserve">7. Conclusion</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Germany Munich</w:t>
      </w:r>
      <w:r>
        <w:t xml:space="preserve"> </w:t>
      </w:r>
      <w:r>
        <w:t xml:space="preserve">is defined by a unique convergence of academic excellence, industrial leadership, and technological innovation. This Literature Review highlights the city’s significance as a center for advanced engineering research and practice while acknowledging the challenges that come with such prominence. As Munich continues to evolve as a global tech leader, the contributions of Electronics Engineers will remain pivotal in shaping its future.</w:t>
      </w:r>
    </w:p>
    <w:p>
      <w:pPr>
        <w:pStyle w:val="BodyText"/>
      </w:pPr>
      <w:r>
        <w:t xml:space="preserve">For aspiring professionals and researchers, understanding this interplay between local context and global trends is essential for navigating career opportunities and contributing meaningfully to the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Germany Munich</dc:title>
  <dc:creator/>
  <dc:language>en</dc:language>
  <cp:keywords/>
  <dcterms:created xsi:type="dcterms:W3CDTF">2026-07-17T14:39:06Z</dcterms:created>
  <dcterms:modified xsi:type="dcterms:W3CDTF">2026-07-17T14:39:06Z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