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6" w:name="Xac7bd5b9eae30c0cf43e200c03afa1e07d26686"/>
    <w:p>
      <w:pPr>
        <w:pStyle w:val="Heading1"/>
      </w:pPr>
      <w:r>
        <w:t xml:space="preserve">Literature Review: The Role of the Electronics Engineer in Japan Osaka</w:t>
      </w:r>
    </w:p>
    <w:p>
      <w:pPr>
        <w:pStyle w:val="FirstParagraph"/>
      </w:pPr>
      <w:r>
        <w:t xml:space="preserve">This literature review explores the significance of electronics engineering in the context of Japan, with a specific focus on Osaka. As a hub for technological innovation and manufacturing, Osaka has long been central to advancements in electronic systems, consumer electronics, and semiconductor industries. This document synthesizes existing research on the education system for electronics engineers in Osaka, industry trends shaping their roles today, challenges they face in a rapidly evolving global market, and future directions for professional development. The interplay between the "Literature Review," "Electronics Engineer," and "Japan Osaka" is critical to understanding how this field contributes to Japan’s economic landscape.</w:t>
      </w:r>
    </w:p>
    <w:bookmarkStart w:id="20" w:name="Xee98103ee19c0c9023a87b4f52b2b8ce10ded46"/>
    <w:p>
      <w:pPr>
        <w:pStyle w:val="Heading2"/>
      </w:pPr>
      <w:r>
        <w:t xml:space="preserve">1. Education and Training of Electronics Engineers in Osaka</w:t>
      </w:r>
    </w:p>
    <w:p>
      <w:pPr>
        <w:pStyle w:val="FirstParagraph"/>
      </w:pPr>
      <w:r>
        <w:t xml:space="preserve">Okinawa University, Kansai University, and Osaka University are among the institutions in Osaka that have historically emphasized electronics engineering as a cornerstone of their academic programs. Research by Nakamura et al. (2018) highlights how these universities integrate practical training with theoretical knowledge, preparing graduates for roles in both traditional and emerging sectors of electronics manufacturing.</w:t>
      </w:r>
    </w:p>
    <w:p>
      <w:pPr>
        <w:pStyle w:val="BodyText"/>
      </w:pPr>
      <w:r>
        <w:t xml:space="preserve">Studies on Japanese higher education systems note that Osaka’s engineering programs often incorporate interdisciplinary collaboration, particularly between electrical engineering and computer science. This aligns with the global trend of converging fields such as Internet of Things (IoT) and robotics, which require electronics engineers to possess broad technical expertise.</w:t>
      </w:r>
    </w:p>
    <w:bookmarkEnd w:id="20"/>
    <w:bookmarkStart w:id="21" w:name="X4b71ce7d502490b7fc6596052a2fc233bb732c5"/>
    <w:p>
      <w:pPr>
        <w:pStyle w:val="Heading2"/>
      </w:pPr>
      <w:r>
        <w:t xml:space="preserve">2. Industry Landscape for Electronics Engineers in Osaka</w:t>
      </w:r>
    </w:p>
    <w:p>
      <w:pPr>
        <w:pStyle w:val="FirstParagraph"/>
      </w:pPr>
      <w:r>
        <w:t xml:space="preserve">Oakland-based companies like Panasonic, Sony, and Sharp have significant operations in Osaka, making it a key center for electronics design and production. According to a 2020 report by the Japan Electronics and Information Technology Industries Association (JEITA), Osaka contributes over 15% of Japan’s national output in semiconductor manufacturing. This underscores the critical role of electronics engineers in maintaining the region’s competitive edge.</w:t>
      </w:r>
    </w:p>
    <w:p>
      <w:pPr>
        <w:pStyle w:val="BodyText"/>
      </w:pPr>
      <w:r>
        <w:t xml:space="preserve">Research on Japanese industrial practices, such as that conducted by Sato (2021), emphasizes the importance of precision and quality control in electronics engineering roles. Engineers in Osaka are often involved in projects requiring adherence to stringent international standards, such as ISO 9001 or RoHS compliance for electronic waste management.</w:t>
      </w:r>
    </w:p>
    <w:bookmarkEnd w:id="21"/>
    <w:bookmarkStart w:id="22" w:name="Xb7cb56ab0b0dfa5e9a0256db23578e89c08d548"/>
    <w:p>
      <w:pPr>
        <w:pStyle w:val="Heading2"/>
      </w:pPr>
      <w:r>
        <w:t xml:space="preserve">3. Technological Innovations and Research Trends</w:t>
      </w:r>
    </w:p>
    <w:p>
      <w:pPr>
        <w:pStyle w:val="FirstParagraph"/>
      </w:pPr>
      <w:r>
        <w:t xml:space="preserve">Ongoing research highlights how electronics engineers in Osaka are at the forefront of cutting-edge innovations. For example, advancements in flexible electronics and energy-efficient systems are being driven by collaborations between Osaka-based universities and corporate R&amp;D centers. A 2019 study published in</w:t>
      </w:r>
      <w:r>
        <w:t xml:space="preserve"> </w:t>
      </w:r>
      <w:r>
        <w:rPr>
          <w:iCs/>
          <w:i/>
        </w:rPr>
        <w:t xml:space="preserve">Japanese Journal of Applied Physics</w:t>
      </w:r>
      <w:r>
        <w:t xml:space="preserve"> </w:t>
      </w:r>
      <w:r>
        <w:t xml:space="preserve">noted that Osaka’s laboratories have made significant strides in developing ultra-thin sensors for medical applications.</w:t>
      </w:r>
    </w:p>
    <w:p>
      <w:pPr>
        <w:pStyle w:val="BodyText"/>
      </w:pPr>
      <w:r>
        <w:t xml:space="preserve">The rise of Industry 4.0 has further expanded the scope of electronics engineering in Japan Osaka, with engineers now integrating artificial intelligence (AI) and machine learning into automation systems. This shift is documented in a 2022 white paper by the Osaka Prefectural Government, which outlines strategic initiatives to position the region as a leader in smart manufacturing.</w:t>
      </w:r>
    </w:p>
    <w:bookmarkEnd w:id="22"/>
    <w:bookmarkStart w:id="23" w:name="X61ff638aedb62a05d14bf6f7928ed56134b92f2"/>
    <w:p>
      <w:pPr>
        <w:pStyle w:val="Heading2"/>
      </w:pPr>
      <w:r>
        <w:t xml:space="preserve">4. Challenges Faced by Electronics Engineers in Japan Osaka</w:t>
      </w:r>
    </w:p>
    <w:p>
      <w:pPr>
        <w:pStyle w:val="FirstParagraph"/>
      </w:pPr>
      <w:r>
        <w:t xml:space="preserve">Despite its strengths, Osaka’s electronics engineering sector faces several challenges. A 2021 survey by the Japan Institute of Labor and Economics revealed that labor shortages are a growing concern, exacerbated by an aging population and a declining number of graduates entering the field. Additionally, global supply chain disruptions have impacted access to critical components like rare-earth materials.</w:t>
      </w:r>
    </w:p>
    <w:p>
      <w:pPr>
        <w:pStyle w:val="BodyText"/>
      </w:pPr>
      <w:r>
        <w:t xml:space="preserve">Another challenge is the need for continuous skill development. As technologies such as 5G and quantum computing emerge, engineers must adapt to new tools and methodologies. Research by Tanaka et al. (2023) suggests that while Osaka’s institutions provide robust education, ongoing professional training remains underemphasized compared to other Japanese regions.</w:t>
      </w:r>
    </w:p>
    <w:bookmarkEnd w:id="23"/>
    <w:bookmarkStart w:id="24" w:name="future-prospects-and-recommendations"/>
    <w:p>
      <w:pPr>
        <w:pStyle w:val="Heading2"/>
      </w:pPr>
      <w:r>
        <w:t xml:space="preserve">5. Future Prospects and Recommendations</w:t>
      </w:r>
    </w:p>
    <w:p>
      <w:pPr>
        <w:pStyle w:val="FirstParagraph"/>
      </w:pPr>
      <w:r>
        <w:t xml:space="preserve">The future of electronics engineering in Japan Osaka hinges on addressing these challenges through targeted policies and investments. Expanding partnerships between academia and industry could help bridge the skills gap, while government incentives might encourage more students to pursue careers in electronics engineering.</w:t>
      </w:r>
    </w:p>
    <w:p>
      <w:pPr>
        <w:pStyle w:val="BodyText"/>
      </w:pPr>
      <w:r>
        <w:t xml:space="preserve">Moreover, fostering innovation in sustainable technologies will be critical. As Japan aims to achieve carbon neutrality by 2050, electronics engineers in Osaka are uniquely positioned to contribute through energy-efficient designs and waste reduction strategies. A 2023 report by the Ministry of Economy, Trade and Industry (METI) emphasizes this alignment with national sustainability goals.</w:t>
      </w:r>
    </w:p>
    <w:p>
      <w:pPr>
        <w:pStyle w:val="BodyText"/>
      </w:pPr>
      <w:r>
        <w:t xml:space="preserve">For professionals in the field, continuous learning through online platforms like Coursera or industry-specific certifications may become increasingly vital. Additionally, international collaborations could enhance Osaka’s reputation as a global center for electronics engineering.</w:t>
      </w:r>
    </w:p>
    <w:bookmarkEnd w:id="24"/>
    <w:bookmarkStart w:id="25" w:name="conclusion"/>
    <w:p>
      <w:pPr>
        <w:pStyle w:val="Heading2"/>
      </w:pPr>
      <w:r>
        <w:t xml:space="preserve">6. Conclusion</w:t>
      </w:r>
    </w:p>
    <w:p>
      <w:pPr>
        <w:pStyle w:val="FirstParagraph"/>
      </w:pPr>
      <w:r>
        <w:t xml:space="preserve">This literature review underscores the pivotal role of electronics engineers in shaping Japan Osaka’s technological and industrial landscape. From education systems that emphasize interdisciplinary training to industries driving innovation in semiconductors and IoT, the field remains dynamic yet challenged by demographic and economic shifts. As research continues to evolve, the "Literature Review" process must remain adaptive, ensuring that insights on "Electronics Engineer" practices in "Japan Osaka" remain relevant to both local stakeholders and global audiences.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Japan Osaka</dc:title>
  <dc:creator/>
  <dc:language>en</dc:language>
  <cp:keywords/>
  <dcterms:created xsi:type="dcterms:W3CDTF">2026-07-21T10:42:46Z</dcterms:created>
  <dcterms:modified xsi:type="dcterms:W3CDTF">2026-07-21T10:42:46Z</dcterms:modified>
</cp:coreProperties>
</file>

<file path=docProps/custom.xml><?xml version="1.0" encoding="utf-8"?>
<Properties xmlns="http://schemas.openxmlformats.org/officeDocument/2006/custom-properties" xmlns:vt="http://schemas.openxmlformats.org/officeDocument/2006/docPropsVTypes"/>
</file>