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7704c164aaf5f9975fa0bbd222ebfd4c1232ff9"/>
    <w:p>
      <w:pPr>
        <w:pStyle w:val="Heading1"/>
      </w:pPr>
      <w:r>
        <w:t xml:space="preserve">Literature Review on Electronics Engineers in Kuwait Kuwait City</w:t>
      </w:r>
    </w:p>
    <w:p>
      <w:pPr>
        <w:pStyle w:val="FirstParagraph"/>
      </w:pPr>
      <w:r>
        <w:t xml:space="preserve">A comprehensive understanding of the role and significance of</w:t>
      </w:r>
      <w:r>
        <w:t xml:space="preserve"> </w:t>
      </w:r>
      <w:r>
        <w:rPr>
          <w:bCs/>
          <w:b/>
        </w:rPr>
        <w:t xml:space="preserve">Electronics Engineers</w:t>
      </w:r>
      <w:r>
        <w:t xml:space="preserve"> </w:t>
      </w:r>
      <w:r>
        <w:t xml:space="preserve">in</w:t>
      </w:r>
      <w:r>
        <w:t xml:space="preserve"> </w:t>
      </w:r>
      <w:r>
        <w:rPr>
          <w:bCs/>
          <w:b/>
        </w:rPr>
        <w:t xml:space="preserve">Kuwait Kuwait City</w:t>
      </w:r>
      <w:r>
        <w:t xml:space="preserve"> </w:t>
      </w:r>
      <w:r>
        <w:t xml:space="preserve">requires an exploration of academic, industrial, and socio-economic contexts. This review synthesizes existing literature to highlight the contributions, challenges, and future prospects for electronics engineers operating within this specific geographical and cultural framework.</w:t>
      </w:r>
    </w:p>
    <w:bookmarkStart w:id="20" w:name="X3249e3196d4d1ebad8976a9660445054db08498"/>
    <w:p>
      <w:pPr>
        <w:pStyle w:val="Heading2"/>
      </w:pPr>
      <w:r>
        <w:t xml:space="preserve">Introduction: The Role of Electronics Engineers in Kuwait Kuwait City</w:t>
      </w:r>
    </w:p>
    <w:p>
      <w:pPr>
        <w:pStyle w:val="FirstParagraph"/>
      </w:pPr>
      <w:r>
        <w:rPr>
          <w:bCs/>
          <w:b/>
        </w:rPr>
        <w:t xml:space="preserve">Kuwait Kuwait City</w:t>
      </w:r>
      <w:r>
        <w:t xml:space="preserve">, as the capital of the State of Kuwait, has emerged as a hub for technological innovation and economic diversification. With its strategic location and investments in infrastructure, the city has attracted attention for its growing demand for skilled professionals across engineering disciplines.</w:t>
      </w:r>
      <w:r>
        <w:t xml:space="preserve"> </w:t>
      </w:r>
      <w:r>
        <w:rPr>
          <w:bCs/>
          <w:b/>
        </w:rPr>
        <w:t xml:space="preserve">Electronics Engineers</w:t>
      </w:r>
      <w:r>
        <w:t xml:space="preserve">, in particular, play a pivotal role in advancing fields such as telecommunications, renewable energy systems, automation, and smart city initiatives.</w:t>
      </w:r>
    </w:p>
    <w:p>
      <w:pPr>
        <w:pStyle w:val="BodyText"/>
      </w:pPr>
      <w:r>
        <w:t xml:space="preserve">Literature underscores the increasing importance of electronics engineers in Kuwait’s Vision 2035 economic strategy. This national plan emphasizes reducing reliance on oil revenues by fostering technology-driven sectors. Electronics engineers are central to this vision, contributing to projects ranging from IoT-enabled urban planning to energy-efficient systems.</w:t>
      </w:r>
    </w:p>
    <w:bookmarkEnd w:id="20"/>
    <w:bookmarkStart w:id="21" w:name="Xc2001d95d3ab181772e738ec6a7f238461319e6"/>
    <w:p>
      <w:pPr>
        <w:pStyle w:val="Heading2"/>
      </w:pPr>
      <w:r>
        <w:t xml:space="preserve">Education and Training of Electronics Engineers in Kuwait Kuwait City</w:t>
      </w:r>
    </w:p>
    <w:p>
      <w:pPr>
        <w:pStyle w:val="FirstParagraph"/>
      </w:pPr>
      <w:r>
        <w:t xml:space="preserve">The educational framework for</w:t>
      </w:r>
      <w:r>
        <w:t xml:space="preserve"> </w:t>
      </w:r>
      <w:r>
        <w:rPr>
          <w:bCs/>
          <w:b/>
        </w:rPr>
        <w:t xml:space="preserve">Electronics Engineers</w:t>
      </w:r>
      <w:r>
        <w:t xml:space="preserve"> </w:t>
      </w:r>
      <w:r>
        <w:t xml:space="preserve">in</w:t>
      </w:r>
      <w:r>
        <w:t xml:space="preserve"> </w:t>
      </w:r>
      <w:r>
        <w:rPr>
          <w:bCs/>
          <w:b/>
        </w:rPr>
        <w:t xml:space="preserve">Kuwait Kuwait City</w:t>
      </w:r>
      <w:r>
        <w:t xml:space="preserve"> </w:t>
      </w:r>
      <w:r>
        <w:t xml:space="preserve">is supported by institutions such as the University of Kuwait, KFUPM (King Fahd University of Petroleum and Minerals), and private technical colleges. These institutions offer programs aligned with global standards while addressing local needs, such as climate resilience in electronics design.</w:t>
      </w:r>
    </w:p>
    <w:p>
      <w:pPr>
        <w:pStyle w:val="BodyText"/>
      </w:pPr>
      <w:r>
        <w:t xml:space="preserve">Literature highlights that curricula in Kuwait emphasize hands-on training through laboratory work and partnerships with industry leaders. For instance, the University of Kuwait’s Department of Electrical and Electronics Engineering collaborates with local firms to provide students with practical experience in areas like embedded systems and signal processing. However, some studies note a gap between theoretical education and the rapidly evolving demands of industries in</w:t>
      </w:r>
      <w:r>
        <w:t xml:space="preserve"> </w:t>
      </w:r>
      <w:r>
        <w:rPr>
          <w:bCs/>
          <w:b/>
        </w:rPr>
        <w:t xml:space="preserve">Kuwait Kuwait City</w:t>
      </w:r>
      <w:r>
        <w:t xml:space="preserve">.</w:t>
      </w:r>
    </w:p>
    <w:bookmarkEnd w:id="21"/>
    <w:bookmarkStart w:id="22" w:name="X059fcdb89df39ec6aae53979180b2e7ea71cfca"/>
    <w:p>
      <w:pPr>
        <w:pStyle w:val="Heading2"/>
      </w:pPr>
      <w:r>
        <w:t xml:space="preserve">Industrial Applications and Contributions</w:t>
      </w:r>
    </w:p>
    <w:p>
      <w:pPr>
        <w:pStyle w:val="FirstParagraph"/>
      </w:pPr>
      <w:r>
        <w:rPr>
          <w:bCs/>
          <w:b/>
        </w:rPr>
        <w:t xml:space="preserve">Kuwait Kuwait City</w:t>
      </w:r>
      <w:r>
        <w:t xml:space="preserve"> </w:t>
      </w:r>
      <w:r>
        <w:t xml:space="preserve">is witnessing a surge in electronics-related projects driven by its transition toward a knowledge-based economy. Electronics engineers are integral to sectors such as:</w:t>
      </w:r>
    </w:p>
    <w:p>
      <w:pPr>
        <w:numPr>
          <w:ilvl w:val="0"/>
          <w:numId w:val="1001"/>
        </w:numPr>
        <w:pStyle w:val="Compact"/>
      </w:pPr>
      <w:r>
        <w:rPr>
          <w:bCs/>
          <w:b/>
        </w:rPr>
        <w:t xml:space="preserve">Renewable Energy Systems:</w:t>
      </w:r>
      <w:r>
        <w:t xml:space="preserve"> </w:t>
      </w:r>
      <w:r>
        <w:t xml:space="preserve">Designing solar power solutions to complement the country’s energy grid.</w:t>
      </w:r>
    </w:p>
    <w:p>
      <w:pPr>
        <w:numPr>
          <w:ilvl w:val="0"/>
          <w:numId w:val="1001"/>
        </w:numPr>
        <w:pStyle w:val="Compact"/>
      </w:pPr>
      <w:r>
        <w:rPr>
          <w:bCs/>
          <w:b/>
        </w:rPr>
        <w:t xml:space="preserve">Smart Infrastructure:</w:t>
      </w:r>
      <w:r>
        <w:t xml:space="preserve"> </w:t>
      </w:r>
      <w:r>
        <w:t xml:space="preserve">Implementing IoT-based systems for traffic management, water distribution, and public safety.</w:t>
      </w:r>
    </w:p>
    <w:p>
      <w:pPr>
        <w:numPr>
          <w:ilvl w:val="0"/>
          <w:numId w:val="1001"/>
        </w:numPr>
        <w:pStyle w:val="Compact"/>
      </w:pPr>
      <w:r>
        <w:rPr>
          <w:bCs/>
          <w:b/>
        </w:rPr>
        <w:t xml:space="preserve">Aerospace and Defense:</w:t>
      </w:r>
      <w:r>
        <w:t xml:space="preserve"> </w:t>
      </w:r>
      <w:r>
        <w:t xml:space="preserve">Supporting Kuwait’s defense industry through advanced electronics manufacturing.</w:t>
      </w:r>
    </w:p>
    <w:p>
      <w:pPr>
        <w:pStyle w:val="FirstParagraph"/>
      </w:pPr>
      <w:r>
        <w:t xml:space="preserve">Literature from 2018 to 2023 documents case studies of electronics engineers contributing to the development of energy-efficient buildings in Kuwait City, which align with global sustainability goals. Additionally, their work in automation has improved productivity in oil and gas sectors, despite Kuwait’s gradual shift away from fossil fuels.</w:t>
      </w:r>
    </w:p>
    <w:bookmarkEnd w:id="22"/>
    <w:bookmarkStart w:id="23" w:name="X7e98bb6c8a5af479c844145f29a061a0acc4a75"/>
    <w:p>
      <w:pPr>
        <w:pStyle w:val="Heading2"/>
      </w:pPr>
      <w:r>
        <w:t xml:space="preserve">Challenges Faced by Electronics Engineers</w:t>
      </w:r>
    </w:p>
    <w:p>
      <w:pPr>
        <w:pStyle w:val="FirstParagraph"/>
      </w:pPr>
      <w:r>
        <w:t xml:space="preserve">While opportunities abound, literature identifies several challenges for</w:t>
      </w:r>
      <w:r>
        <w:t xml:space="preserve"> </w:t>
      </w:r>
      <w:r>
        <w:rPr>
          <w:bCs/>
          <w:b/>
        </w:rPr>
        <w:t xml:space="preserve">Electronics Engineers</w:t>
      </w:r>
      <w:r>
        <w:t xml:space="preserve"> </w:t>
      </w:r>
      <w:r>
        <w:t xml:space="preserve">in</w:t>
      </w:r>
      <w:r>
        <w:t xml:space="preserve"> </w:t>
      </w:r>
      <w:r>
        <w:rPr>
          <w:bCs/>
          <w:b/>
        </w:rPr>
        <w:t xml:space="preserve">Kuwait Kuwait City</w:t>
      </w:r>
      <w:r>
        <w:t xml:space="preserve">. These include:</w:t>
      </w:r>
    </w:p>
    <w:p>
      <w:pPr>
        <w:numPr>
          <w:ilvl w:val="0"/>
          <w:numId w:val="1002"/>
        </w:numPr>
        <w:pStyle w:val="Compact"/>
      </w:pPr>
      <w:r>
        <w:rPr>
          <w:bCs/>
          <w:b/>
        </w:rPr>
        <w:t xml:space="preserve">Limited R&amp;D Investment:</w:t>
      </w:r>
      <w:r>
        <w:t xml:space="preserve"> </w:t>
      </w:r>
      <w:r>
        <w:t xml:space="preserve">Compared to global counterparts, Kuwait’s investment in research and development for electronics is modest, hindering innovation.</w:t>
      </w:r>
    </w:p>
    <w:p>
      <w:pPr>
        <w:numPr>
          <w:ilvl w:val="0"/>
          <w:numId w:val="1002"/>
        </w:numPr>
        <w:pStyle w:val="Compact"/>
      </w:pPr>
      <w:r>
        <w:rPr>
          <w:bCs/>
          <w:b/>
        </w:rPr>
        <w:t xml:space="preserve">Cultural Barriers:</w:t>
      </w:r>
      <w:r>
        <w:t xml:space="preserve"> </w:t>
      </w:r>
      <w:r>
        <w:t xml:space="preserve">Traditional gender roles may restrict female participation in engineering fields, though recent initiatives aim to address this.</w:t>
      </w:r>
    </w:p>
    <w:p>
      <w:pPr>
        <w:numPr>
          <w:ilvl w:val="0"/>
          <w:numId w:val="1002"/>
        </w:numPr>
        <w:pStyle w:val="Compact"/>
      </w:pPr>
      <w:r>
        <w:rPr>
          <w:bCs/>
          <w:b/>
        </w:rPr>
        <w:t xml:space="preserve">Climatic Conditions:</w:t>
      </w:r>
      <w:r>
        <w:t xml:space="preserve"> </w:t>
      </w:r>
      <w:r>
        <w:t xml:space="preserve">Extreme temperatures require specialized electronics designs to ensure reliability and longevity of systems.</w:t>
      </w:r>
    </w:p>
    <w:p>
      <w:pPr>
        <w:pStyle w:val="FirstParagraph"/>
      </w:pPr>
      <w:r>
        <w:t xml:space="preserve">A 2021 study published in the *Journal of Engineering Education* noted that many electronics engineers in Kuwait face pressure to adopt foreign technologies, limiting local innovation. This highlights a need for policies promoting indigenous technological development.</w:t>
      </w:r>
    </w:p>
    <w:bookmarkEnd w:id="23"/>
    <w:bookmarkStart w:id="24" w:name="future-trends-and-opportunities"/>
    <w:p>
      <w:pPr>
        <w:pStyle w:val="Heading2"/>
      </w:pPr>
      <w:r>
        <w:t xml:space="preserve">Future Trends and Opportunities</w:t>
      </w:r>
    </w:p>
    <w:p>
      <w:pPr>
        <w:pStyle w:val="FirstParagraph"/>
      </w:pPr>
      <w:r>
        <w:t xml:space="preserve">Literature projects that</w:t>
      </w:r>
      <w:r>
        <w:t xml:space="preserve"> </w:t>
      </w:r>
      <w:r>
        <w:rPr>
          <w:bCs/>
          <w:b/>
        </w:rPr>
        <w:t xml:space="preserve">Kuwait Kuwait City</w:t>
      </w:r>
      <w:r>
        <w:t xml:space="preserve"> </w:t>
      </w:r>
      <w:r>
        <w:t xml:space="preserve">will see exponential growth in demand for electronics engineers due to its focus on smart cities and digital transformation. Key areas of opportunity include:</w:t>
      </w:r>
    </w:p>
    <w:p>
      <w:pPr>
        <w:numPr>
          <w:ilvl w:val="0"/>
          <w:numId w:val="1003"/>
        </w:numPr>
        <w:pStyle w:val="Compact"/>
      </w:pPr>
      <w:r>
        <w:rPr>
          <w:bCs/>
          <w:b/>
        </w:rPr>
        <w:t xml:space="preserve">Artificial Intelligence (AI) Integration:</w:t>
      </w:r>
      <w:r>
        <w:t xml:space="preserve"> </w:t>
      </w:r>
      <w:r>
        <w:t xml:space="preserve">Developing AI-driven systems for healthcare, education, and logistics.</w:t>
      </w:r>
    </w:p>
    <w:p>
      <w:pPr>
        <w:numPr>
          <w:ilvl w:val="0"/>
          <w:numId w:val="1003"/>
        </w:numPr>
        <w:pStyle w:val="Compact"/>
      </w:pPr>
      <w:r>
        <w:rPr>
          <w:bCs/>
          <w:b/>
        </w:rPr>
        <w:t xml:space="preserve">Cybersecurity:</w:t>
      </w:r>
      <w:r>
        <w:t xml:space="preserve"> </w:t>
      </w:r>
      <w:r>
        <w:t xml:space="preserve">Protecting critical infrastructure from cyber threats as digitization expands.</w:t>
      </w:r>
    </w:p>
    <w:p>
      <w:pPr>
        <w:numPr>
          <w:ilvl w:val="0"/>
          <w:numId w:val="1003"/>
        </w:numPr>
        <w:pStyle w:val="Compact"/>
      </w:pPr>
      <w:r>
        <w:rPr>
          <w:bCs/>
          <w:b/>
        </w:rPr>
        <w:t xml:space="preserve">Educational Advancement:</w:t>
      </w:r>
      <w:r>
        <w:t xml:space="preserve"> </w:t>
      </w:r>
      <w:r>
        <w:t xml:space="preserve">Pursuing advanced degrees or certifications to align with global standards of electronics engineering.</w:t>
      </w:r>
    </w:p>
    <w:p>
      <w:pPr>
        <w:pStyle w:val="FirstParagraph"/>
      </w:pPr>
      <w:r>
        <w:t xml:space="preserve">The Kuwaiti government’s emphasis on technology incubators and innovation hubs in Kuwait City is expected to create platforms for electronics engineers to collaborate with startups and international firms. This could foster a culture of entrepreneurship among local professionals.</w:t>
      </w:r>
    </w:p>
    <w:bookmarkEnd w:id="24"/>
    <w:bookmarkStart w:id="25" w:name="conclusion-synthesis-of-literature"/>
    <w:p>
      <w:pPr>
        <w:pStyle w:val="Heading2"/>
      </w:pPr>
      <w:r>
        <w:t xml:space="preserve">Conclusion: Synthesis of Literature</w:t>
      </w:r>
    </w:p>
    <w:p>
      <w:pPr>
        <w:pStyle w:val="FirstParagraph"/>
      </w:pPr>
      <w:r>
        <w:t xml:space="preserve">In summary, the literature reveals that</w:t>
      </w:r>
      <w:r>
        <w:t xml:space="preserve"> </w:t>
      </w:r>
      <w:r>
        <w:rPr>
          <w:bCs/>
          <w:b/>
        </w:rPr>
        <w:t xml:space="preserve">Electronics Engineers</w:t>
      </w:r>
      <w:r>
        <w:t xml:space="preserve"> </w:t>
      </w:r>
      <w:r>
        <w:t xml:space="preserve">in</w:t>
      </w:r>
      <w:r>
        <w:t xml:space="preserve"> </w:t>
      </w:r>
      <w:r>
        <w:rPr>
          <w:bCs/>
          <w:b/>
        </w:rPr>
        <w:t xml:space="preserve">Kuwait Kuwait City</w:t>
      </w:r>
      <w:r>
        <w:t xml:space="preserve"> </w:t>
      </w:r>
      <w:r>
        <w:t xml:space="preserve">are vital to the country’s technological and economic transformation. While their educational foundations and industrial applications are robust, challenges such as limited R&amp;D funding and climatic constraints require strategic interventions. Future growth hinges on aligning academic programs with industry needs, increasing investment in research, and promoting gender inclusivity in engineering fields.</w:t>
      </w:r>
    </w:p>
    <w:p>
      <w:pPr>
        <w:pStyle w:val="BodyText"/>
      </w:pPr>
      <w:r>
        <w:t xml:space="preserve">As</w:t>
      </w:r>
      <w:r>
        <w:t xml:space="preserve"> </w:t>
      </w:r>
      <w:r>
        <w:rPr>
          <w:bCs/>
          <w:b/>
        </w:rPr>
        <w:t xml:space="preserve">Kuwait Kuwait City</w:t>
      </w:r>
      <w:r>
        <w:t xml:space="preserve"> </w:t>
      </w:r>
      <w:r>
        <w:t xml:space="preserve">continues to evolve into a global innovation hub, the role of electronics engineers will become even more critical. This review underscores the necessity of sustained efforts to enhance their skills, adaptability, and contributions to national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Engineers in Kuwait Kuwait City</dc:title>
  <dc:creator/>
  <dc:language>en</dc:language>
  <cp:keywords/>
  <dcterms:created xsi:type="dcterms:W3CDTF">2026-07-21T16:56:29Z</dcterms:created>
  <dcterms:modified xsi:type="dcterms:W3CDTF">2026-07-21T16:56:29Z</dcterms:modified>
</cp:coreProperties>
</file>

<file path=docProps/custom.xml><?xml version="1.0" encoding="utf-8"?>
<Properties xmlns="http://schemas.openxmlformats.org/officeDocument/2006/custom-properties" xmlns:vt="http://schemas.openxmlformats.org/officeDocument/2006/docPropsVTypes"/>
</file>