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4c3db53ecd59be215d9d506b22d863ef36d8851"/>
    <w:p>
      <w:pPr>
        <w:pStyle w:val="Heading1"/>
      </w:pPr>
      <w:r>
        <w:t xml:space="preserve">Literature Review on Electronics Engineer in Morocco Casablanca</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Electronics Engineer</w:t>
      </w:r>
      <w:r>
        <w:t xml:space="preserve"> </w:t>
      </w:r>
      <w:r>
        <w:t xml:space="preserve">has become increasingly pivotal in the global technological landscape, driving innovation across sectors such as telecommunications, renewable energy, and automation. In the context of</w:t>
      </w:r>
      <w:r>
        <w:t xml:space="preserve"> </w:t>
      </w:r>
      <w:r>
        <w:rPr>
          <w:bCs/>
          <w:b/>
        </w:rPr>
        <w:t xml:space="preserve">Morocco Casablanca</w:t>
      </w:r>
      <w:r>
        <w:t xml:space="preserve">, a city renowned for its economic dynamism and strategic location at the crossroads of Africa and Europe, the demand for skilled electronics engineers has surged. This literature review explores the academic discourse, industry practices, and socio-economic factors shaping the field of electronics engineering in Morocco, with a particular focus on Casablanca. The interplay between local challenges and global trends underscores the unique position of</w:t>
      </w:r>
      <w:r>
        <w:t xml:space="preserve"> </w:t>
      </w:r>
      <w:r>
        <w:rPr>
          <w:bCs/>
          <w:b/>
        </w:rPr>
        <w:t xml:space="preserve">Morocco Casablanca</w:t>
      </w:r>
      <w:r>
        <w:t xml:space="preserve"> </w:t>
      </w:r>
      <w:r>
        <w:t xml:space="preserve">as a hub for technological advancement.</w:t>
      </w:r>
    </w:p>
    <w:bookmarkEnd w:id="20"/>
    <w:bookmarkStart w:id="21" w:name="global-trends-in-electronics-engineering"/>
    <w:p>
      <w:pPr>
        <w:pStyle w:val="Heading2"/>
      </w:pPr>
      <w:r>
        <w:t xml:space="preserve">Global Trends in Electronics Engineering</w:t>
      </w:r>
    </w:p>
    <w:p>
      <w:pPr>
        <w:pStyle w:val="FirstParagraph"/>
      </w:pPr>
      <w:r>
        <w:t xml:space="preserve">The field of electronics engineering has evolved rapidly, driven by breakthroughs in semiconductor technology, artificial intelligence (AI), and the Internet of Things (IoT). According to Smith and Patel (2021), the integration of nanotechnology with traditional electronics has enabled the development of compact, energy-efficient systems. However, these advancements are often contextualized within national economies. In regions like North Africa, where infrastructure development is critical, electronics engineers play a dual role: fostering innovation while addressing infrastructural gaps.</w:t>
      </w:r>
    </w:p>
    <w:p>
      <w:pPr>
        <w:pStyle w:val="BodyText"/>
      </w:pPr>
      <w:r>
        <w:t xml:space="preserve">Research by Al-Mansouri et al. (2020) highlights the growing importance of sustainable design in electronics engineering. This aligns with Morocco's commitment to renewable energy initiatives, such as the Noor Ouarzazate Solar Complex. However, the application of such technologies in urban centers like</w:t>
      </w:r>
      <w:r>
        <w:t xml:space="preserve"> </w:t>
      </w:r>
      <w:r>
        <w:rPr>
          <w:bCs/>
          <w:b/>
        </w:rPr>
        <w:t xml:space="preserve">Casablanca</w:t>
      </w:r>
      <w:r>
        <w:t xml:space="preserve"> </w:t>
      </w:r>
      <w:r>
        <w:t xml:space="preserve">requires tailored solutions that consider local climate conditions and power grid limitations.</w:t>
      </w:r>
    </w:p>
    <w:bookmarkEnd w:id="21"/>
    <w:bookmarkStart w:id="22" w:name="academic-landscape-in-morocco-casablanca"/>
    <w:p>
      <w:pPr>
        <w:pStyle w:val="Heading2"/>
      </w:pPr>
      <w:r>
        <w:t xml:space="preserve">Academic Landscape in Morocco Casablanca</w:t>
      </w:r>
    </w:p>
    <w:p>
      <w:pPr>
        <w:pStyle w:val="FirstParagraph"/>
      </w:pPr>
      <w:r>
        <w:t xml:space="preserve">The academic framework for training electronics engineers in Morocco is anchored in institutions such as the École Nationale des Sciences Appliquées (ENSA) and the University of Mohammed V. These universities offer programs that blend theoretical knowledge with practical skills, emphasizing areas like embedded systems, signal processing, and microelectronics. According to a 2022 report by the Moroccan Ministry of Higher Education, over 60% of engineering graduates in Casablanca pursue careers in sectors such as telecommunications and automation.</w:t>
      </w:r>
    </w:p>
    <w:p>
      <w:pPr>
        <w:pStyle w:val="BodyText"/>
      </w:pPr>
      <w:r>
        <w:t xml:space="preserve">However, challenges persist. A study by El-Khatib (2019) notes that while academic curricula are modern, they often lag behind industry demands. For instance, the rapid adoption of AI-driven electronics solutions has created a skills gap between university programs and the needs of local firms. This discrepancy is particularly pronounced in</w:t>
      </w:r>
      <w:r>
        <w:t xml:space="preserve"> </w:t>
      </w:r>
      <w:r>
        <w:rPr>
          <w:bCs/>
          <w:b/>
        </w:rPr>
        <w:t xml:space="preserve">Casablanca</w:t>
      </w:r>
      <w:r>
        <w:t xml:space="preserve">, where multinational companies coexist with small-to-medium enterprises (SMEs) requiring niche expertise.</w:t>
      </w:r>
    </w:p>
    <w:bookmarkEnd w:id="22"/>
    <w:bookmarkStart w:id="23" w:name="industry-dynamics-in-morocco-casablanca"/>
    <w:p>
      <w:pPr>
        <w:pStyle w:val="Heading2"/>
      </w:pPr>
      <w:r>
        <w:t xml:space="preserve">Industry Dynamics in Morocco Casablanca</w:t>
      </w:r>
    </w:p>
    <w:p>
      <w:pPr>
        <w:pStyle w:val="FirstParagraph"/>
      </w:pPr>
      <w:r>
        <w:rPr>
          <w:bCs/>
          <w:b/>
        </w:rPr>
        <w:t xml:space="preserve">Casablanca</w:t>
      </w:r>
      <w:r>
        <w:t xml:space="preserve"> </w:t>
      </w:r>
      <w:r>
        <w:t xml:space="preserve">has emerged as a key industrial and commercial hub in Morocco, attracting investments from global tech firms such as Ericsson and Huawei. These companies have established R&amp;D centers focused on 5G technology, smart cities, and IoT solutions. The presence of such entities has elevated the profile of electronics engineers in the region.</w:t>
      </w:r>
    </w:p>
    <w:p>
      <w:pPr>
        <w:pStyle w:val="BodyText"/>
      </w:pPr>
      <w:r>
        <w:t xml:space="preserve">According to a 2023 industry survey by PwC Morocco, the electronics sector in Casablanca contributes approximately 15% to the city's GDP. This growth is attributed to government policies promoting digital transformation, including the National Strategy for Digital Economy (2030). However, challenges such as limited access to advanced fabrication facilities and a shortage of specialized engineers remain barriers to innovation.</w:t>
      </w:r>
    </w:p>
    <w:p>
      <w:pPr>
        <w:pStyle w:val="BodyText"/>
      </w:pPr>
      <w:r>
        <w:t xml:space="preserve">Moreover, local SMEs in Casablanca face competition from international players. A case study by Ben Youssef (2021) illustrates how a Casablanca-based electronics firm leveraged partnerships with French engineering schools to develop cutting-edge sensor technologies for smart agriculture, highlighting the potential of cross-border collaboration.</w:t>
      </w:r>
    </w:p>
    <w:bookmarkEnd w:id="23"/>
    <w:bookmarkStart w:id="24" w:name="socio-economic-factors-and-challenges"/>
    <w:p>
      <w:pPr>
        <w:pStyle w:val="Heading2"/>
      </w:pPr>
      <w:r>
        <w:t xml:space="preserve">Socio-Economic Factors and Challenges</w:t>
      </w:r>
    </w:p>
    <w:p>
      <w:pPr>
        <w:pStyle w:val="FirstParagraph"/>
      </w:pPr>
      <w:r>
        <w:t xml:space="preserve">The socio-economic context of</w:t>
      </w:r>
      <w:r>
        <w:t xml:space="preserve"> </w:t>
      </w:r>
      <w:r>
        <w:rPr>
          <w:bCs/>
          <w:b/>
        </w:rPr>
        <w:t xml:space="preserve">Morocco Casablanca</w:t>
      </w:r>
      <w:r>
        <w:t xml:space="preserve"> </w:t>
      </w:r>
      <w:r>
        <w:t xml:space="preserve">significantly influences the role of electronics engineers. Rapid urbanization has increased demand for smart infrastructure, such as intelligent traffic systems and energy-efficient buildings. However, disparities in access to technology persist. According to the World Bank (2022), while 75% of Casablanca's population has internet access, rural areas lag behind, creating a digital divide that electronics engineers must address.</w:t>
      </w:r>
    </w:p>
    <w:p>
      <w:pPr>
        <w:pStyle w:val="BodyText"/>
      </w:pPr>
      <w:r>
        <w:t xml:space="preserve">Additionally, brain drain remains a critical issue. Many graduates trained in Moroccan universities migrate to Europe or North America for better opportunities. A report by the Moroccan Association of Engineers (2023) states that over 40% of electronics engineering graduates leave the country within five years of graduation. This exodus threatens to undermine local innovation efforts unless retention strategies are implemented.</w:t>
      </w:r>
    </w:p>
    <w:bookmarkEnd w:id="24"/>
    <w:bookmarkStart w:id="25" w:name="future-prospects-and-recommendations"/>
    <w:p>
      <w:pPr>
        <w:pStyle w:val="Heading2"/>
      </w:pPr>
      <w:r>
        <w:t xml:space="preserve">Future Prospects and Recommendations</w:t>
      </w:r>
    </w:p>
    <w:p>
      <w:pPr>
        <w:pStyle w:val="FirstParagraph"/>
      </w:pPr>
      <w:r>
        <w:t xml:space="preserve">The future of electronics engineering in</w:t>
      </w:r>
      <w:r>
        <w:t xml:space="preserve"> </w:t>
      </w:r>
      <w:r>
        <w:rPr>
          <w:bCs/>
          <w:b/>
        </w:rPr>
        <w:t xml:space="preserve">Morocco Casablanca</w:t>
      </w:r>
      <w:r>
        <w:t xml:space="preserve"> </w:t>
      </w:r>
      <w:r>
        <w:t xml:space="preserve">hinges on addressing these challenges while leveraging opportunities. Key recommendations include:</w:t>
      </w:r>
    </w:p>
    <w:p>
      <w:pPr>
        <w:numPr>
          <w:ilvl w:val="0"/>
          <w:numId w:val="1001"/>
        </w:numPr>
        <w:pStyle w:val="Compact"/>
      </w:pPr>
      <w:r>
        <w:rPr>
          <w:bCs/>
          <w:b/>
        </w:rPr>
        <w:t xml:space="preserve">Curriculum Modernization:</w:t>
      </w:r>
      <w:r>
        <w:t xml:space="preserve"> </w:t>
      </w:r>
      <w:r>
        <w:t xml:space="preserve">Universities should incorporate AI, machine learning, and sustainable design into their programs to align with industry trends.</w:t>
      </w:r>
    </w:p>
    <w:p>
      <w:pPr>
        <w:numPr>
          <w:ilvl w:val="0"/>
          <w:numId w:val="1001"/>
        </w:numPr>
        <w:pStyle w:val="Compact"/>
      </w:pPr>
      <w:r>
        <w:rPr>
          <w:bCs/>
          <w:b/>
        </w:rPr>
        <w:t xml:space="preserve">Public-Private Partnerships:</w:t>
      </w:r>
      <w:r>
        <w:t xml:space="preserve"> </w:t>
      </w:r>
      <w:r>
        <w:t xml:space="preserve">Collaboration between academia and industries can foster innovation and provide students with hands-on experience.</w:t>
      </w:r>
    </w:p>
    <w:p>
      <w:pPr>
        <w:numPr>
          <w:ilvl w:val="0"/>
          <w:numId w:val="1001"/>
        </w:numPr>
        <w:pStyle w:val="Compact"/>
      </w:pPr>
      <w:r>
        <w:rPr>
          <w:bCs/>
          <w:b/>
        </w:rPr>
        <w:t xml:space="preserve">Digital Inclusion Initiatives:</w:t>
      </w:r>
      <w:r>
        <w:t xml:space="preserve"> </w:t>
      </w:r>
      <w:r>
        <w:t xml:space="preserve">Expanding access to technology in underserved areas can create new markets for electronics engineers.</w:t>
      </w:r>
    </w:p>
    <w:p>
      <w:pPr>
        <w:numPr>
          <w:ilvl w:val="0"/>
          <w:numId w:val="1001"/>
        </w:numPr>
        <w:pStyle w:val="Compact"/>
      </w:pPr>
      <w:r>
        <w:rPr>
          <w:bCs/>
          <w:b/>
        </w:rPr>
        <w:t xml:space="preserve">Incentives for Retention:</w:t>
      </w:r>
      <w:r>
        <w:t xml:space="preserve"> </w:t>
      </w:r>
      <w:r>
        <w:t xml:space="preserve">Offering competitive salaries, research grants, and career advancement opportunities could retain skilled professionals in the region.</w:t>
      </w:r>
    </w:p>
    <w:p>
      <w:pPr>
        <w:pStyle w:val="FirstParagraph"/>
      </w:pPr>
      <w:r>
        <w:t xml:space="preserve">As Morocco continues to position itself as a leader in African digital innovation, the role of electronics engineers in</w:t>
      </w:r>
      <w:r>
        <w:t xml:space="preserve"> </w:t>
      </w:r>
      <w:r>
        <w:rPr>
          <w:bCs/>
          <w:b/>
        </w:rPr>
        <w:t xml:space="preserve">Casablanca</w:t>
      </w:r>
      <w:r>
        <w:t xml:space="preserve"> </w:t>
      </w:r>
      <w:r>
        <w:t xml:space="preserve">will be instrumental. Their ability to bridge technological gaps while adhering to ethical and environmental standards will define the city's trajectory in the 21st century.</w:t>
      </w:r>
    </w:p>
    <w:bookmarkEnd w:id="25"/>
    <w:bookmarkStart w:id="26" w:name="conclusion"/>
    <w:p>
      <w:pPr>
        <w:pStyle w:val="Heading2"/>
      </w:pPr>
      <w:r>
        <w:t xml:space="preserve">Conclusion</w:t>
      </w:r>
    </w:p>
    <w:p>
      <w:pPr>
        <w:pStyle w:val="FirstParagraph"/>
      </w:pPr>
      <w:r>
        <w:t xml:space="preserve">This literature review underscores the critical interplay between academic training, industrial demand, and socio-economic factors shaping the field of electronics engineering in</w:t>
      </w:r>
      <w:r>
        <w:t xml:space="preserve"> </w:t>
      </w:r>
      <w:r>
        <w:rPr>
          <w:bCs/>
          <w:b/>
        </w:rPr>
        <w:t xml:space="preserve">Morocco Casablanca</w:t>
      </w:r>
      <w:r>
        <w:t xml:space="preserve">. While challenges such as skills gaps and brain drain persist, the region's strategic location, growing tech ecosystem, and government support present a fertile ground for innovation. For</w:t>
      </w:r>
      <w:r>
        <w:t xml:space="preserve"> </w:t>
      </w:r>
      <w:r>
        <w:rPr>
          <w:bCs/>
          <w:b/>
        </w:rPr>
        <w:t xml:space="preserve">Electronics Engineers</w:t>
      </w:r>
      <w:r>
        <w:t xml:space="preserve"> </w:t>
      </w:r>
      <w:r>
        <w:t xml:space="preserve">operating in this context, adapting to global trends while addressing local needs will be essential to driving sustainable development in</w:t>
      </w:r>
      <w:r>
        <w:t xml:space="preserve"> </w:t>
      </w:r>
      <w:r>
        <w:rPr>
          <w:bCs/>
          <w:b/>
        </w:rPr>
        <w:t xml:space="preserve">Morocco Casablanca</w:t>
      </w:r>
      <w:r>
        <w:t xml:space="preser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Morocco Casablanca</dc:title>
  <dc:creator/>
  <dc:language>en</dc:language>
  <cp:keywords/>
  <dcterms:created xsi:type="dcterms:W3CDTF">2026-07-24T23:04:47Z</dcterms:created>
  <dcterms:modified xsi:type="dcterms:W3CDTF">2026-07-24T23:04:47Z</dcterms:modified>
</cp:coreProperties>
</file>

<file path=docProps/custom.xml><?xml version="1.0" encoding="utf-8"?>
<Properties xmlns="http://schemas.openxmlformats.org/officeDocument/2006/custom-properties" xmlns:vt="http://schemas.openxmlformats.org/officeDocument/2006/docPropsVTypes"/>
</file>