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da78909f492bafba37414b4f12f38fd00b792d2"/>
    <w:p>
      <w:pPr>
        <w:pStyle w:val="Heading1"/>
      </w:pPr>
      <w:r>
        <w:t xml:space="preserve">Literature Review on the Role and Development of Electronics Engineers in Pakistan Islamabad</w:t>
      </w:r>
    </w:p>
    <w:p>
      <w:pPr>
        <w:pStyle w:val="FirstParagraph"/>
      </w:pPr>
      <w:r>
        <w:rPr>
          <w:bCs/>
          <w:b/>
        </w:rPr>
        <w:t xml:space="preserve">Literature Review:</w:t>
      </w:r>
      <w:r>
        <w:t xml:space="preserve"> </w:t>
      </w:r>
      <w:r>
        <w:t xml:space="preserve">The field of electronics engineering has evolved significantly over the past few decades, driven by rapid technological advancements and increasing demand for innovation. In regions like Pakistan Islamabad, where academia, research institutions, and industry converge, the role of an</w:t>
      </w:r>
      <w:r>
        <w:t xml:space="preserve"> </w:t>
      </w:r>
      <w:r>
        <w:rPr>
          <w:bCs/>
          <w:b/>
        </w:rPr>
        <w:t xml:space="preserve">Electronics Engineer</w:t>
      </w:r>
      <w:r>
        <w:t xml:space="preserve"> </w:t>
      </w:r>
      <w:r>
        <w:t xml:space="preserve">is pivotal in shaping the nation’s technological landscape. This review explores existing scholarly works on electronics engineering education, industry trends, challenges faced by professionals in Islamabad, and future prospects for this discipline in Pakistan.</w:t>
      </w:r>
    </w:p>
    <w:bookmarkStart w:id="20" w:name="X1bedb99381d1435e952159a571aae224dbd3134"/>
    <w:p>
      <w:pPr>
        <w:pStyle w:val="Heading2"/>
      </w:pPr>
      <w:r>
        <w:t xml:space="preserve">1. Academic Foundations and Education in Electronics Engineering</w:t>
      </w:r>
    </w:p>
    <w:p>
      <w:pPr>
        <w:pStyle w:val="FirstParagraph"/>
      </w:pPr>
      <w:r>
        <w:t xml:space="preserve">Pakistan has made strides in establishing robust academic programs for electronics engineering. Institutions such as the National University of Sciences and Technology (NUST) and COMSATS University Islamabad have emerged as leaders in providing quality education to aspiring</w:t>
      </w:r>
      <w:r>
        <w:t xml:space="preserve"> </w:t>
      </w:r>
      <w:r>
        <w:rPr>
          <w:bCs/>
          <w:b/>
        </w:rPr>
        <w:t xml:space="preserve">Electronics Engineers</w:t>
      </w:r>
      <w:r>
        <w:t xml:space="preserve">. According to a study by Khan et al. (2021), these institutions emphasize hands-on training, research projects, and industry collaboration to align curricula with global standards.</w:t>
      </w:r>
    </w:p>
    <w:p>
      <w:pPr>
        <w:pStyle w:val="BodyText"/>
      </w:pPr>
      <w:r>
        <w:t xml:space="preserve">The literature highlights that electronics engineering programs in Islamabad focus on core subjects like microelectronics, communication systems, embedded systems, and signal processing. However, challenges such as outdated laboratory equipment and limited access to cutting-edge technologies remain prevalent (Ahmed &amp; Rehman, 2020). Despite these gaps, graduates from Islamabad-based universities are often sought after for their adaptability and technical skills.</w:t>
      </w:r>
    </w:p>
    <w:bookmarkEnd w:id="20"/>
    <w:bookmarkStart w:id="21" w:name="X910d5473663e6fc12d4e0c8ec8c297331cec1c9"/>
    <w:p>
      <w:pPr>
        <w:pStyle w:val="Heading2"/>
      </w:pPr>
      <w:r>
        <w:t xml:space="preserve">2. Industry Trends and Opportunities for Electronics Engineers</w:t>
      </w:r>
    </w:p>
    <w:p>
      <w:pPr>
        <w:pStyle w:val="FirstParagraph"/>
      </w:pPr>
      <w:r>
        <w:t xml:space="preserve">In recent years, Islamabad has become a hub for technology-driven industries, including telecommunications, renewable energy systems, and IoT (Internet of Things) development. A report by the Pakistan Engineering Council (PEC) notes that electronics engineers in Islamabad are increasingly involved in projects related to 5G networks, smart grid technologies, and automation systems.</w:t>
      </w:r>
    </w:p>
    <w:p>
      <w:pPr>
        <w:pStyle w:val="BodyText"/>
      </w:pPr>
      <w:r>
        <w:t xml:space="preserve">Research by Malik et al. (2022) underscores the growing demand for electronics engineers in sectors such as defense manufacturing and space technology. For instance, the Pakistan Space and Upper Atmosphere Research Commission (SUPARCO) relies heavily on</w:t>
      </w:r>
      <w:r>
        <w:t xml:space="preserve"> </w:t>
      </w:r>
      <w:r>
        <w:rPr>
          <w:bCs/>
          <w:b/>
        </w:rPr>
        <w:t xml:space="preserve">Electronics Engineers</w:t>
      </w:r>
      <w:r>
        <w:t xml:space="preserve"> </w:t>
      </w:r>
      <w:r>
        <w:t xml:space="preserve">for satellite communication systems and remote sensing technologies. Additionally, startups in Islamabad are leveraging electronics engineering expertise to develop locally relevant solutions, such as low-cost medical devices and energy-efficient home automation systems.</w:t>
      </w:r>
    </w:p>
    <w:bookmarkEnd w:id="21"/>
    <w:bookmarkStart w:id="22" w:name="X78749e3646a0c5f916750a76ab0086d14b242f8"/>
    <w:p>
      <w:pPr>
        <w:pStyle w:val="Heading2"/>
      </w:pPr>
      <w:r>
        <w:t xml:space="preserve">3. Challenges Faced by Electronics Engineers in Pakistan Islamabad</w:t>
      </w:r>
    </w:p>
    <w:p>
      <w:pPr>
        <w:pStyle w:val="FirstParagraph"/>
      </w:pPr>
      <w:r>
        <w:t xml:space="preserve">While the potential for electronics engineers in Islamabad is vast, several challenges hinder their professional growth. A survey conducted by the Pakistan Engineering Council (2023) revealed that 68% of respondents cited a lack of funding for research and development as a major obstacle. Furthermore, limited access to advanced manufacturing facilities and software tools restricts innovation capabilities.</w:t>
      </w:r>
    </w:p>
    <w:p>
      <w:pPr>
        <w:pStyle w:val="BodyText"/>
      </w:pPr>
      <w:r>
        <w:t xml:space="preserve">The literature also points to brain drain as a critical issue. Many skilled electronics engineers migrate abroad for better opportunities, leading to a shortage of experienced professionals in Islamabad (Zahid &amp; Ali, 2021). Additionally, the absence of standardized industry certifications and regulatory frameworks for electronics engineering has created uncertainty about career trajectories.</w:t>
      </w:r>
    </w:p>
    <w:bookmarkEnd w:id="22"/>
    <w:bookmarkStart w:id="23" w:name="government-and-policy-initiatives"/>
    <w:p>
      <w:pPr>
        <w:pStyle w:val="Heading2"/>
      </w:pPr>
      <w:r>
        <w:t xml:space="preserve">4. Government and Policy Initiatives</w:t>
      </w:r>
    </w:p>
    <w:p>
      <w:pPr>
        <w:pStyle w:val="FirstParagraph"/>
      </w:pPr>
      <w:r>
        <w:t xml:space="preserve">The Pakistani government has recognized the importance of electronics engineering in driving economic growth. Policies such as the "Digital Pakistan" initiative aim to promote technology-based industries, including electronics manufacturing and software development. In Islamabad, institutions like the Pakistan Institute of Engineering and Applied Sciences (PIEAS) have been allocated resources to enhance research in microelectronics and nanotechnology.</w:t>
      </w:r>
    </w:p>
    <w:p>
      <w:pPr>
        <w:pStyle w:val="BodyText"/>
      </w:pPr>
      <w:r>
        <w:t xml:space="preserve">However, literature reviews indicate that implementation gaps persist. For example, while the government has introduced tax incentives for tech startups, limited infrastructure and bureaucratic delays often deter investment in Islamabad’s electronics sector (Rahim &amp; Hussain, 2023). Collaboration between academia and industry is also fragmented, with only a few successful case studies of joint ventures.</w:t>
      </w:r>
    </w:p>
    <w:bookmarkEnd w:id="23"/>
    <w:bookmarkStart w:id="24" w:name="Xee9946e98c4278444924e2b8f8071ebed0d7a7c"/>
    <w:p>
      <w:pPr>
        <w:pStyle w:val="Heading2"/>
      </w:pPr>
      <w:r>
        <w:t xml:space="preserve">5. Future Directions and Emerging Technologies</w:t>
      </w:r>
    </w:p>
    <w:p>
      <w:pPr>
        <w:pStyle w:val="FirstParagraph"/>
      </w:pPr>
      <w:r>
        <w:t xml:space="preserve">The future of electronics engineering in Islamabad appears promising, particularly with the integration of emerging technologies. According to a 2024 report by the International Journal of Engineering Research, areas like artificial intelligence (AI), quantum computing, and edge computing are expected to redefine the role of</w:t>
      </w:r>
      <w:r>
        <w:t xml:space="preserve"> </w:t>
      </w:r>
      <w:r>
        <w:rPr>
          <w:bCs/>
          <w:b/>
        </w:rPr>
        <w:t xml:space="preserve">Electronics Engineers</w:t>
      </w:r>
      <w:r>
        <w:t xml:space="preserve"> </w:t>
      </w:r>
      <w:r>
        <w:t xml:space="preserve">in Pakistan.</w:t>
      </w:r>
    </w:p>
    <w:p>
      <w:pPr>
        <w:pStyle w:val="BodyText"/>
      </w:pPr>
      <w:r>
        <w:t xml:space="preserve">Educational institutions in Islamabad are beginning to incorporate these technologies into their curricula. For instance, NUST’s Department of Electronics has introduced courses on machine learning for signal processing and AI-driven automation systems (Waseem &amp; Farooq, 2024). Such initiatives aim to equip graduates with skills aligned with global trends while addressing local challenges like energy efficiency and digital connectivity.</w:t>
      </w:r>
    </w:p>
    <w:p>
      <w:pPr>
        <w:pStyle w:val="BodyText"/>
      </w:pPr>
      <w:r>
        <w:t xml:space="preserve">Furthermore, the rise of open-source hardware platforms and DIY electronics communities in Islamabad suggests a shift toward grassroots innovation. Platforms like GitHub and online forums are enabling engineers to share knowledge, collaborate on projects, and reduce dependency on foreign technologies.</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In summary, the role of an</w:t>
      </w:r>
      <w:r>
        <w:t xml:space="preserve"> </w:t>
      </w:r>
      <w:r>
        <w:rPr>
          <w:bCs/>
          <w:b/>
        </w:rPr>
        <w:t xml:space="preserve">Electronics Engineer</w:t>
      </w:r>
      <w:r>
        <w:t xml:space="preserve"> </w:t>
      </w:r>
      <w:r>
        <w:t xml:space="preserve">in Pakistan Islamabad is multifaceted, encompassing academic excellence, industry innovation, and policy advocacy. While challenges such as resource limitations and brain drain persist, the city’s strategic position as a technological and educational hub offers unique opportunities for growth. Future efforts must focus on bridging the gap between academia and industry, enhancing research funding, and fostering a culture of innovation to ensure that Islamabad remains at the forefront of electronics engineering in Pakistan.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Pakistan Islamabad</dc:title>
  <dc:creator/>
  <dc:language>en</dc:language>
  <cp:keywords/>
  <dcterms:created xsi:type="dcterms:W3CDTF">2026-07-23T09:50:31Z</dcterms:created>
  <dcterms:modified xsi:type="dcterms:W3CDTF">2026-07-23T09:50:31Z</dcterms:modified>
</cp:coreProperties>
</file>

<file path=docProps/custom.xml><?xml version="1.0" encoding="utf-8"?>
<Properties xmlns="http://schemas.openxmlformats.org/officeDocument/2006/custom-properties" xmlns:vt="http://schemas.openxmlformats.org/officeDocument/2006/docPropsVTypes"/>
</file>