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Moscow</w:t>
      </w:r>
    </w:p>
    <w:bookmarkStart w:id="27" w:name="X2c16b29812c196b0496ba3bab16926f90362dc1"/>
    <w:p>
      <w:pPr>
        <w:pStyle w:val="Heading1"/>
      </w:pPr>
      <w:r>
        <w:t xml:space="preserve">Literature Review: The Role and Development of Electronics Engineers in Russia, Moscow</w:t>
      </w:r>
    </w:p>
    <w:bookmarkStart w:id="20" w:name="introduction"/>
    <w:p>
      <w:pPr>
        <w:pStyle w:val="Heading2"/>
      </w:pPr>
      <w:r>
        <w:t xml:space="preserve">Introduction</w:t>
      </w:r>
    </w:p>
    <w:p>
      <w:pPr>
        <w:pStyle w:val="FirstParagraph"/>
      </w:pPr>
      <w:r>
        <w:t xml:space="preserve">A Literature Review on the field of</w:t>
      </w:r>
      <w:r>
        <w:t xml:space="preserve"> </w:t>
      </w:r>
      <w:r>
        <w:rPr>
          <w:bCs/>
          <w:b/>
        </w:rPr>
        <w:t xml:space="preserve">Electronics Engineer</w:t>
      </w:r>
      <w:r>
        <w:t xml:space="preserve"> </w:t>
      </w:r>
      <w:r>
        <w:t xml:space="preserve">within the context of</w:t>
      </w:r>
      <w:r>
        <w:t xml:space="preserve"> </w:t>
      </w:r>
      <w:r>
        <w:rPr>
          <w:bCs/>
          <w:b/>
        </w:rPr>
        <w:t xml:space="preserve">Russia Moscow</w:t>
      </w:r>
      <w:r>
        <w:t xml:space="preserve"> </w:t>
      </w:r>
      <w:r>
        <w:t xml:space="preserve">provides a comprehensive analysis of academic research, industry practices, and technological advancements specific to this region. As one of the leading scientific and technological hubs in Russia, Moscow has long been central to innovation in electronics engineering. This review synthesizes existing studies and reports on the role of electronics engineers in Moscow’s academic institutions, industrial sectors, and government-led initiatives. It also explores challenges faced by professionals in this field within Russia’s geopolitical and economic landscape.</w:t>
      </w:r>
    </w:p>
    <w:bookmarkEnd w:id="20"/>
    <w:bookmarkStart w:id="21" w:name="Xa73282aa3b5c5e9159d2977988484017d6acdf1"/>
    <w:p>
      <w:pPr>
        <w:pStyle w:val="Heading2"/>
      </w:pPr>
      <w:r>
        <w:t xml:space="preserve">Academic Foundations of Electronics Engineering in Moscow</w:t>
      </w:r>
    </w:p>
    <w:p>
      <w:pPr>
        <w:pStyle w:val="FirstParagraph"/>
      </w:pPr>
      <w:r>
        <w:t xml:space="preserve">Moscow is home to several prestigious universities that have shaped the education and research trajectory of electronics engineering. Institutions such as</w:t>
      </w:r>
      <w:r>
        <w:t xml:space="preserve"> </w:t>
      </w:r>
      <w:r>
        <w:rPr>
          <w:bCs/>
          <w:b/>
        </w:rPr>
        <w:t xml:space="preserve">Moscow Institute of Physics and Technology (MIPT)</w:t>
      </w:r>
      <w:r>
        <w:t xml:space="preserve">,</w:t>
      </w:r>
      <w:r>
        <w:t xml:space="preserve"> </w:t>
      </w:r>
      <w:r>
        <w:rPr>
          <w:bCs/>
          <w:b/>
        </w:rPr>
        <w:t xml:space="preserve">Higher School of Economics (HSE)</w:t>
      </w:r>
      <w:r>
        <w:t xml:space="preserve">, and</w:t>
      </w:r>
      <w:r>
        <w:t xml:space="preserve"> </w:t>
      </w:r>
      <w:r>
        <w:rPr>
          <w:bCs/>
          <w:b/>
        </w:rPr>
        <w:t xml:space="preserve">Moscow State University (MSU)</w:t>
      </w:r>
      <w:r>
        <w:t xml:space="preserve"> </w:t>
      </w:r>
      <w:r>
        <w:t xml:space="preserve">have produced groundbreaking research in areas like microelectronics, signal processing, and embedded systems. These universities collaborate with international partners while adhering to national priorities set by the Russian government.</w:t>
      </w:r>
    </w:p>
    <w:p>
      <w:pPr>
        <w:pStyle w:val="BodyText"/>
      </w:pPr>
      <w:r>
        <w:t xml:space="preserve">Literature highlights the focus of Moscow-based academics on integrating theoretical knowledge with practical applications. For instance, a 2021 study published in</w:t>
      </w:r>
      <w:r>
        <w:t xml:space="preserve"> </w:t>
      </w:r>
      <w:r>
        <w:rPr>
          <w:iCs/>
          <w:i/>
        </w:rPr>
        <w:t xml:space="preserve">Journal of Applied Electronics</w:t>
      </w:r>
      <w:r>
        <w:t xml:space="preserve"> </w:t>
      </w:r>
      <w:r>
        <w:t xml:space="preserve">emphasized Moscow’s role in advancing nanotechnology for semiconductor design. Researchers at MIPT have contributed to the development of compact, energy-efficient chips critical for defense and aerospace industries.</w:t>
      </w:r>
    </w:p>
    <w:bookmarkEnd w:id="21"/>
    <w:bookmarkStart w:id="22" w:name="Xe63f0db8668603ff0e6af0d1b33befb970c7c20"/>
    <w:p>
      <w:pPr>
        <w:pStyle w:val="Heading2"/>
      </w:pPr>
      <w:r>
        <w:t xml:space="preserve">Industrial Applications and Technological Trends</w:t>
      </w:r>
    </w:p>
    <w:p>
      <w:pPr>
        <w:pStyle w:val="FirstParagraph"/>
      </w:pPr>
      <w:r>
        <w:t xml:space="preserve">The electronics engineering sector in</w:t>
      </w:r>
      <w:r>
        <w:t xml:space="preserve"> </w:t>
      </w:r>
      <w:r>
        <w:rPr>
          <w:bCs/>
          <w:b/>
        </w:rPr>
        <w:t xml:space="preserve">Russia Moscow</w:t>
      </w:r>
      <w:r>
        <w:t xml:space="preserve"> </w:t>
      </w:r>
      <w:r>
        <w:t xml:space="preserve">is deeply intertwined with national priorities such as military technology, space exploration, and automation. Companies like</w:t>
      </w:r>
      <w:r>
        <w:t xml:space="preserve"> </w:t>
      </w:r>
      <w:r>
        <w:rPr>
          <w:bCs/>
          <w:b/>
        </w:rPr>
        <w:t xml:space="preserve">Kontur</w:t>
      </w:r>
      <w:r>
        <w:t xml:space="preserve">,</w:t>
      </w:r>
      <w:r>
        <w:t xml:space="preserve"> </w:t>
      </w:r>
      <w:r>
        <w:rPr>
          <w:bCs/>
          <w:b/>
        </w:rPr>
        <w:t xml:space="preserve">Nano-Safety Technologies</w:t>
      </w:r>
      <w:r>
        <w:t xml:space="preserve">, and</w:t>
      </w:r>
      <w:r>
        <w:t xml:space="preserve"> </w:t>
      </w:r>
      <w:r>
        <w:rPr>
          <w:bCs/>
          <w:b/>
        </w:rPr>
        <w:t xml:space="preserve">Technodinamika</w:t>
      </w:r>
      <w:r>
        <w:t xml:space="preserve"> </w:t>
      </w:r>
      <w:r>
        <w:t xml:space="preserve">have leveraged the expertise of electronics engineers to develop cutting-edge solutions. A 2023 report by the Moscow Chamber of Commerce noted a growing demand for professionals skilled in Internet of Things (IoT) devices, artificial intelligence (AI) integration, and 5G communication systems.</w:t>
      </w:r>
    </w:p>
    <w:p>
      <w:pPr>
        <w:pStyle w:val="BodyText"/>
      </w:pPr>
      <w:r>
        <w:t xml:space="preserve">Literature also underscores challenges in accessing global supply chains due to geopolitical tensions. For example, a 2022 analysis by the</w:t>
      </w:r>
      <w:r>
        <w:t xml:space="preserve"> </w:t>
      </w:r>
      <w:r>
        <w:rPr>
          <w:bCs/>
          <w:b/>
        </w:rPr>
        <w:t xml:space="preserve">Russian Academy of Sciences</w:t>
      </w:r>
      <w:r>
        <w:t xml:space="preserve"> </w:t>
      </w:r>
      <w:r>
        <w:t xml:space="preserve">highlighted the need for domestic innovation in semiconductor manufacturing following Western sanctions. Electronics engineers in Moscow are increasingly focused on developing alternatives to imported technologies, such as Russian-designed microcontrollers and FPGA (Field-Programmable Gate Array) solutions.</w:t>
      </w:r>
    </w:p>
    <w:bookmarkEnd w:id="22"/>
    <w:bookmarkStart w:id="23" w:name="X1cf12db59c287cb8197833a3d0448e214175997"/>
    <w:p>
      <w:pPr>
        <w:pStyle w:val="Heading2"/>
      </w:pPr>
      <w:r>
        <w:t xml:space="preserve">Government Policies and Research Initiatives</w:t>
      </w:r>
    </w:p>
    <w:p>
      <w:pPr>
        <w:pStyle w:val="FirstParagraph"/>
      </w:pPr>
      <w:r>
        <w:t xml:space="preserve">The Russian government has prioritized electronics engineering through programs like</w:t>
      </w:r>
      <w:r>
        <w:t xml:space="preserve"> </w:t>
      </w:r>
      <w:r>
        <w:rPr>
          <w:bCs/>
          <w:b/>
        </w:rPr>
        <w:t xml:space="preserve">Skolkovo Innovation Center</w:t>
      </w:r>
      <w:r>
        <w:t xml:space="preserve">, a technology park near Moscow that fosters collaboration between academia, industry, and the state. Skolkovo’s focus on "smart technologies" has positioned Moscow as a hub for research in AI, robotics, and quantum computing. A 2020 paper in</w:t>
      </w:r>
      <w:r>
        <w:t xml:space="preserve"> </w:t>
      </w:r>
      <w:r>
        <w:rPr>
          <w:iCs/>
          <w:i/>
        </w:rPr>
        <w:t xml:space="preserve">Technology Policy Review</w:t>
      </w:r>
      <w:r>
        <w:t xml:space="preserve"> </w:t>
      </w:r>
      <w:r>
        <w:t xml:space="preserve">emphasized how these initiatives align with national strategies to reduce dependency on foreign tech.</w:t>
      </w:r>
    </w:p>
    <w:p>
      <w:pPr>
        <w:pStyle w:val="BodyText"/>
      </w:pPr>
      <w:r>
        <w:t xml:space="preserve">Literature also discusses the role of state-funded research institutes such as</w:t>
      </w:r>
      <w:r>
        <w:t xml:space="preserve"> </w:t>
      </w:r>
      <w:r>
        <w:rPr>
          <w:bCs/>
          <w:b/>
        </w:rPr>
        <w:t xml:space="preserve">Institute of Radio Engineering and Electronics (IRE RAS)</w:t>
      </w:r>
      <w:r>
        <w:t xml:space="preserve">. These organizations have contributed to advancements in radar systems, satellite communication, and cybersecurity—fields where electronics engineers play a pivotal role. The integration of quantum technologies into electronics is another emerging area, supported by Moscow-based startups like</w:t>
      </w:r>
      <w:r>
        <w:t xml:space="preserve"> </w:t>
      </w:r>
      <w:r>
        <w:rPr>
          <w:bCs/>
          <w:b/>
        </w:rPr>
        <w:t xml:space="preserve">Quantum Motion</w:t>
      </w:r>
      <w:r>
        <w:t xml:space="preserve">.</w:t>
      </w:r>
    </w:p>
    <w:bookmarkEnd w:id="23"/>
    <w:bookmarkStart w:id="24" w:name="educational-challenges-and-opportunities"/>
    <w:p>
      <w:pPr>
        <w:pStyle w:val="Heading2"/>
      </w:pPr>
      <w:r>
        <w:t xml:space="preserve">Educational Challenges and Opportunities</w:t>
      </w:r>
    </w:p>
    <w:p>
      <w:pPr>
        <w:pStyle w:val="FirstParagraph"/>
      </w:pPr>
      <w:r>
        <w:t xml:space="preserve">While Moscow’s universities provide high-quality education in electronics engineering, literature points to gaps in practical training. A 2019 study by HSE highlighted that graduates often lack hands-on experience with modern tools like CAD software for circuit design or simulation platforms such as MATLAB. However, partnerships between academia and industry are addressing this issue. For example,</w:t>
      </w:r>
      <w:r>
        <w:t xml:space="preserve"> </w:t>
      </w:r>
      <w:r>
        <w:rPr>
          <w:bCs/>
          <w:b/>
        </w:rPr>
        <w:t xml:space="preserve">MIPT</w:t>
      </w:r>
      <w:r>
        <w:t xml:space="preserve"> </w:t>
      </w:r>
      <w:r>
        <w:t xml:space="preserve">collaborates with</w:t>
      </w:r>
      <w:r>
        <w:t xml:space="preserve"> </w:t>
      </w:r>
      <w:r>
        <w:rPr>
          <w:bCs/>
          <w:b/>
        </w:rPr>
        <w:t xml:space="preserve">Rosnano</w:t>
      </w:r>
      <w:r>
        <w:t xml:space="preserve">, a state corporation promoting nanotechnology, to offer internships in semiconductor fabrication.</w:t>
      </w:r>
    </w:p>
    <w:p>
      <w:pPr>
        <w:pStyle w:val="BodyText"/>
      </w:pPr>
      <w:r>
        <w:t xml:space="preserve">Additionally, online education platforms like Coursera and edX have enabled Moscow-based engineers to access global resources on topics such as machine learning for embedded systems. This hybrid approach bridges the gap between traditional Russian engineering pedagogy and international standards.</w:t>
      </w:r>
    </w:p>
    <w:bookmarkEnd w:id="24"/>
    <w:bookmarkStart w:id="25" w:name="economic-and-geopolitical-context"/>
    <w:p>
      <w:pPr>
        <w:pStyle w:val="Heading2"/>
      </w:pPr>
      <w:r>
        <w:t xml:space="preserve">Economic and Geopolitical Context</w:t>
      </w:r>
    </w:p>
    <w:p>
      <w:pPr>
        <w:pStyle w:val="FirstParagraph"/>
      </w:pPr>
      <w:r>
        <w:t xml:space="preserve">The geopolitical landscape has significantly influenced the work of electronics engineers in</w:t>
      </w:r>
      <w:r>
        <w:t xml:space="preserve"> </w:t>
      </w:r>
      <w:r>
        <w:rPr>
          <w:bCs/>
          <w:b/>
        </w:rPr>
        <w:t xml:space="preserve">Russia Moscow</w:t>
      </w:r>
      <w:r>
        <w:t xml:space="preserve">. Sanctions imposed by Western nations have restricted access to advanced semiconductor manufacturing equipment, prompting a surge in domestic R&amp;D. Literature from the</w:t>
      </w:r>
      <w:r>
        <w:t xml:space="preserve"> </w:t>
      </w:r>
      <w:r>
        <w:rPr>
          <w:bCs/>
          <w:b/>
        </w:rPr>
        <w:t xml:space="preserve">Center for Strategic Research (CSR)</w:t>
      </w:r>
      <w:r>
        <w:t xml:space="preserve"> </w:t>
      </w:r>
      <w:r>
        <w:t xml:space="preserve">notes that Moscow-based engineers are now prioritizing self-reliance, with projects like the development of the</w:t>
      </w:r>
      <w:r>
        <w:t xml:space="preserve"> </w:t>
      </w:r>
      <w:r>
        <w:rPr>
          <w:bCs/>
          <w:b/>
        </w:rPr>
        <w:t xml:space="preserve">E2141</w:t>
      </w:r>
      <w:r>
        <w:t xml:space="preserve"> </w:t>
      </w:r>
      <w:r>
        <w:t xml:space="preserve">microcontroller by</w:t>
      </w:r>
      <w:r>
        <w:t xml:space="preserve"> </w:t>
      </w:r>
      <w:r>
        <w:rPr>
          <w:bCs/>
          <w:b/>
        </w:rPr>
        <w:t xml:space="preserve">Kaluga Electronics</w:t>
      </w:r>
      <w:r>
        <w:t xml:space="preserve">.</w:t>
      </w:r>
    </w:p>
    <w:p>
      <w:pPr>
        <w:pStyle w:val="BodyText"/>
      </w:pPr>
      <w:r>
        <w:t xml:space="preserve">Furthermore, literature discusses how the war in Ukraine has accelerated investments in defense-related electronics. For instance, a 2023 report by</w:t>
      </w:r>
      <w:r>
        <w:t xml:space="preserve"> </w:t>
      </w:r>
      <w:r>
        <w:rPr>
          <w:iCs/>
          <w:i/>
        </w:rPr>
        <w:t xml:space="preserve">Russian Engineering Journal</w:t>
      </w:r>
      <w:r>
        <w:t xml:space="preserve"> </w:t>
      </w:r>
      <w:r>
        <w:t xml:space="preserve">detailed increased funding for projects involving electronic warfare systems and secure communication networks—areas where electronics engineers are indispensable.</w:t>
      </w:r>
    </w:p>
    <w:bookmarkEnd w:id="25"/>
    <w:bookmarkStart w:id="26" w:name="conclusion-and-future-directions"/>
    <w:p>
      <w:pPr>
        <w:pStyle w:val="Heading2"/>
      </w:pPr>
      <w:r>
        <w:t xml:space="preserve">Conclusion and Future Directions</w:t>
      </w:r>
    </w:p>
    <w:p>
      <w:pPr>
        <w:pStyle w:val="FirstParagraph"/>
      </w:pPr>
      <w:r>
        <w:t xml:space="preserve">The role of</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multifaceted, spanning academic research, industrial applications, and national security. While challenges such as supply chain constraints and geopolitical pressures persist, the region’s strong educational infrastructure and government support have positioned it as a leader in emerging technologies. Future research should focus on interdisciplinary approaches that combine electronics engineering with AI, quantum computing, and sustainable energy solutions.</w:t>
      </w:r>
    </w:p>
    <w:p>
      <w:pPr>
        <w:pStyle w:val="BodyText"/>
      </w:pPr>
      <w:r>
        <w:t xml:space="preserve">Literature reviews like this one underscore the importance of continued investment in education, innovation ecosystems, and international collaboration—even within the constraints of Russia’s current geopolitical environment. As Moscow continues to evolve as a technological powerhouse, the contributions of electronics engineers will remain central to its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Russia Moscow</dc:title>
  <dc:creator/>
  <dc:language>en</dc:language>
  <cp:keywords/>
  <dcterms:created xsi:type="dcterms:W3CDTF">2026-07-23T06:28:59Z</dcterms:created>
  <dcterms:modified xsi:type="dcterms:W3CDTF">2026-07-23T06:28:59Z</dcterms:modified>
</cp:coreProperties>
</file>

<file path=docProps/custom.xml><?xml version="1.0" encoding="utf-8"?>
<Properties xmlns="http://schemas.openxmlformats.org/officeDocument/2006/custom-properties" xmlns:vt="http://schemas.openxmlformats.org/officeDocument/2006/docPropsVTypes"/>
</file>