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9a6f42cf3bd196d89ee660e01cb4acd3a39e027"/>
    <w:p>
      <w:pPr>
        <w:pStyle w:val="Heading1"/>
      </w:pPr>
      <w:r>
        <w:t xml:space="preserve">Literature Review on the Role of Electronics Engineers in Saudi Arabia Riyadh</w:t>
      </w:r>
    </w:p>
    <w:p>
      <w:pPr>
        <w:pStyle w:val="FirstParagraph"/>
      </w:pPr>
      <w:r>
        <w:t xml:space="preserve">This literature review explores the significance of electronics engineers within the context of Saudi Arabia Riyadh, focusing on their role in technological advancement, industry growth, and alignment with national goals such as Vision 2030. The discussion emphasizes how electronics engineers contribute to the development of modern infrastructure, innovation ecosystems, and sustainable technologies in one of the most rapidly evolving cities in the Middle East.</w:t>
      </w:r>
    </w:p>
    <w:bookmarkStart w:id="20" w:name="introduction"/>
    <w:p>
      <w:pPr>
        <w:pStyle w:val="Heading2"/>
      </w:pPr>
      <w:r>
        <w:t xml:space="preserve">Introduction</w:t>
      </w:r>
    </w:p>
    <w:p>
      <w:pPr>
        <w:pStyle w:val="FirstParagraph"/>
      </w:pPr>
      <w:r>
        <w:t xml:space="preserve">Saudi Arabia has been undergoing a transformative phase over the past decade, driven by its Vision 2030 initiative. This ambitious roadmap seeks to diversify the nation’s economy away from oil dependence and foster innovation in sectors like information technology, renewable energy, and advanced manufacturing. In this context, electronics engineers play a pivotal role in Riyadh as key contributors to technological infrastructure and industrial development. Their expertise spans areas such as embedded systems, telecommunications, power electronics, and automation—fields that are critical for modernizing the city’s smart infrastructure.</w:t>
      </w:r>
    </w:p>
    <w:bookmarkEnd w:id="20"/>
    <w:bookmarkStart w:id="21" w:name="Xe00193a746aee597cafcb5a526189c2e867d5b2"/>
    <w:p>
      <w:pPr>
        <w:pStyle w:val="Heading2"/>
      </w:pPr>
      <w:r>
        <w:t xml:space="preserve">Historical Context of Electronics Engineering in Saudi Arabia</w:t>
      </w:r>
    </w:p>
    <w:p>
      <w:pPr>
        <w:pStyle w:val="FirstParagraph"/>
      </w:pPr>
      <w:r>
        <w:t xml:space="preserve">The field of electronics engineering in Saudi Arabia has evolved significantly since the 1980s, with the establishment of technical institutes and universities offering specialized programs. Riyadh, as the capital, has emerged as a hub for higher education and research in engineering disciplines. Institutions such as King Saud University (KSU), Prince Sultan University (PSU), and the Saudi Electronic University (SEU) have played a crucial role in training electronics engineers who cater to both domestic and international markets.</w:t>
      </w:r>
    </w:p>
    <w:p>
      <w:pPr>
        <w:pStyle w:val="BodyText"/>
      </w:pPr>
      <w:r>
        <w:t xml:space="preserve">Historically, the demand for electronics engineers in Riyadh was driven by sectors like oil exploration, telecommunications, and defense. However, with the shift toward technology-driven industries under Vision 2030, the focus has expanded to include smart cities, renewable energy systems (e.g., solar power projects), and Internet of Things (IoT) applications.</w:t>
      </w:r>
    </w:p>
    <w:bookmarkEnd w:id="21"/>
    <w:bookmarkStart w:id="22" w:name="X85d44997e984428adb823876f135d8414713724"/>
    <w:p>
      <w:pPr>
        <w:pStyle w:val="Heading2"/>
      </w:pPr>
      <w:r>
        <w:t xml:space="preserve">Current Trends in Electronics Engineering in Riyadh</w:t>
      </w:r>
    </w:p>
    <w:p>
      <w:pPr>
        <w:pStyle w:val="FirstParagraph"/>
      </w:pPr>
      <w:r>
        <w:t xml:space="preserve">Riyadh is witnessing a surge in demand for electronics engineers due to its growing tech ecosystem. The city is home to major industries such as Saudi Aramco, STC (Saudi Telecom Company), and Al Rajhi Bank, all of which rely on advanced electronic systems for operations. Additionally, the development of Riyadh’s smart city initiatives—such as the NEOM project and the Riyadh Metro—requires specialized expertise in electronics engineering.</w:t>
      </w:r>
    </w:p>
    <w:p>
      <w:pPr>
        <w:pStyle w:val="BodyText"/>
      </w:pPr>
      <w:r>
        <w:t xml:space="preserve">Research has highlighted several trends in this sector:</w:t>
      </w:r>
    </w:p>
    <w:p>
      <w:pPr>
        <w:numPr>
          <w:ilvl w:val="0"/>
          <w:numId w:val="1001"/>
        </w:numPr>
        <w:pStyle w:val="Compact"/>
      </w:pPr>
      <w:r>
        <w:rPr>
          <w:bCs/>
          <w:b/>
        </w:rPr>
        <w:t xml:space="preserve">Smart Infrastructure Development:</w:t>
      </w:r>
      <w:r>
        <w:t xml:space="preserve"> </w:t>
      </w:r>
      <w:r>
        <w:t xml:space="preserve">Electronics engineers are central to designing sensors, control systems, and communication networks for smart grids, traffic management systems, and building automation.</w:t>
      </w:r>
    </w:p>
    <w:p>
      <w:pPr>
        <w:numPr>
          <w:ilvl w:val="0"/>
          <w:numId w:val="1001"/>
        </w:numPr>
        <w:pStyle w:val="Compact"/>
      </w:pPr>
      <w:r>
        <w:rPr>
          <w:bCs/>
          <w:b/>
        </w:rPr>
        <w:t xml:space="preserve">Renewable Energy Integration:</w:t>
      </w:r>
      <w:r>
        <w:t xml:space="preserve"> </w:t>
      </w:r>
      <w:r>
        <w:t xml:space="preserve">With Saudi Arabia’s commitment to generating 50% of its energy from renewables by 2030, electronics engineers are critical in developing solar inverters, battery storage systems, and power electronics for grid stability.</w:t>
      </w:r>
    </w:p>
    <w:p>
      <w:pPr>
        <w:numPr>
          <w:ilvl w:val="0"/>
          <w:numId w:val="1001"/>
        </w:numPr>
        <w:pStyle w:val="Compact"/>
      </w:pPr>
      <w:r>
        <w:rPr>
          <w:bCs/>
          <w:b/>
        </w:rPr>
        <w:t xml:space="preserve">Digital Transformation:</w:t>
      </w:r>
      <w:r>
        <w:t xml:space="preserve"> </w:t>
      </w:r>
      <w:r>
        <w:t xml:space="preserve">The proliferation of IoT devices and 5G networks in Riyadh necessitates skilled engineers to design and maintain the underlying hardware and software infrastructure.</w:t>
      </w:r>
    </w:p>
    <w:bookmarkEnd w:id="22"/>
    <w:bookmarkStart w:id="23" w:name="Xe4027de1ea84afa913c818e142e0c55595bdb87"/>
    <w:p>
      <w:pPr>
        <w:pStyle w:val="Heading2"/>
      </w:pPr>
      <w:r>
        <w:t xml:space="preserve">Challenges Faced by Electronics Engineers in Riyadh</w:t>
      </w:r>
    </w:p>
    <w:p>
      <w:pPr>
        <w:pStyle w:val="FirstParagraph"/>
      </w:pPr>
      <w:r>
        <w:t xml:space="preserve">Despite the opportunities, electronics engineers in Riyadh face several challenges:</w:t>
      </w:r>
    </w:p>
    <w:p>
      <w:pPr>
        <w:numPr>
          <w:ilvl w:val="0"/>
          <w:numId w:val="1002"/>
        </w:numPr>
        <w:pStyle w:val="Compact"/>
      </w:pPr>
      <w:r>
        <w:rPr>
          <w:bCs/>
          <w:b/>
        </w:rPr>
        <w:t xml:space="preserve">Workforce Development:</w:t>
      </w:r>
      <w:r>
        <w:t xml:space="preserve"> </w:t>
      </w:r>
      <w:r>
        <w:t xml:space="preserve">While educational institutions are producing graduates, there is a need for continuous upskilling to keep pace with rapid technological advancements.</w:t>
      </w:r>
    </w:p>
    <w:p>
      <w:pPr>
        <w:numPr>
          <w:ilvl w:val="0"/>
          <w:numId w:val="1002"/>
        </w:numPr>
        <w:pStyle w:val="Compact"/>
      </w:pPr>
      <w:r>
        <w:rPr>
          <w:bCs/>
          <w:b/>
        </w:rPr>
        <w:t xml:space="preserve">Industry-Academia Gap:</w:t>
      </w:r>
      <w:r>
        <w:t xml:space="preserve"> </w:t>
      </w:r>
      <w:r>
        <w:t xml:space="preserve">Research indicates that some curricula may not fully align with the practical needs of industries, leading to a mismatch in skill sets.</w:t>
      </w:r>
    </w:p>
    <w:p>
      <w:pPr>
        <w:numPr>
          <w:ilvl w:val="0"/>
          <w:numId w:val="1002"/>
        </w:numPr>
        <w:pStyle w:val="Compact"/>
      </w:pPr>
      <w:r>
        <w:rPr>
          <w:bCs/>
          <w:b/>
        </w:rPr>
        <w:t xml:space="preserve">Global Competition:</w:t>
      </w:r>
      <w:r>
        <w:t xml:space="preserve"> </w:t>
      </w:r>
      <w:r>
        <w:t xml:space="preserve">Riyadh’s electronics engineers must compete with professionals from other global hubs (e.g., Dubai, Singapore) for high-profile projects and innovation-driven roles.</w:t>
      </w:r>
    </w:p>
    <w:bookmarkEnd w:id="23"/>
    <w:bookmarkStart w:id="24" w:name="Xc606a9745046b41a2bf99981b0936a014889577"/>
    <w:p>
      <w:pPr>
        <w:pStyle w:val="Heading2"/>
      </w:pPr>
      <w:r>
        <w:t xml:space="preserve">The Role of Government Policies in Shaping the Electronics Engineering Landscape</w:t>
      </w:r>
    </w:p>
    <w:p>
      <w:pPr>
        <w:pStyle w:val="FirstParagraph"/>
      </w:pPr>
      <w:r>
        <w:t xml:space="preserve">Saudi Arabia’s Vision 2030 has directly influenced the growth of electronics engineering in Riyadh. Policies such as the National Transformation Program (NTP) and initiatives like the Saudi Data and AI Authority (SDAIA) emphasize digital infrastructure, which requires a robust pipeline of electronics engineers.</w:t>
      </w:r>
    </w:p>
    <w:p>
      <w:pPr>
        <w:pStyle w:val="BodyText"/>
      </w:pPr>
      <w:r>
        <w:t xml:space="preserve">For instance, the government’s investment in smart cities has spurred demand for professionals who can design low-power embedded systems, cybersecurity protocols for connected devices, and energy-efficient microcontrollers. Additionally, public-private partnerships (PPPs) between institutions like King Abdullah University of Science and Technology (KAUST) and private firms have facilitated research in cutting-edge fields such as nanotechnology and quantum computing.</w:t>
      </w:r>
    </w:p>
    <w:bookmarkEnd w:id="24"/>
    <w:bookmarkStart w:id="25" w:name="X3848ec200768cd37023dccf0d90049ecea69b1e"/>
    <w:p>
      <w:pPr>
        <w:pStyle w:val="Heading2"/>
      </w:pPr>
      <w:r>
        <w:t xml:space="preserve">Education and Training Programs for Electronics Engineers in Riyadh</w:t>
      </w:r>
    </w:p>
    <w:p>
      <w:pPr>
        <w:pStyle w:val="FirstParagraph"/>
      </w:pPr>
      <w:r>
        <w:t xml:space="preserve">Riyadh hosts several universities offering accredited programs in electronics engineering. These programs typically include coursework on signal processing, circuit design, microprocessor systems, and wireless communication. Many institutions have also introduced specialized tracks such as "Smart Systems Engineering" to align with local industry needs.</w:t>
      </w:r>
    </w:p>
    <w:p>
      <w:pPr>
        <w:pStyle w:val="BodyText"/>
      </w:pPr>
      <w:r>
        <w:t xml:space="preserve">Furthermore, professional certification programs (e.g., IEEE certifications) are increasingly being adopted by engineers to enhance their competitiveness. Government-led initiatives like the National Industrial Development and Logistics Program (NIDLP) also provide training modules focused on Industry 4.0 technologies, which are essential for electronics engineers working in automation and robotics.</w:t>
      </w:r>
    </w:p>
    <w:bookmarkEnd w:id="25"/>
    <w:bookmarkStart w:id="26" w:name="X8aa0d4871fd883d5728b35fcaec28a183f5ba2a"/>
    <w:p>
      <w:pPr>
        <w:pStyle w:val="Heading2"/>
      </w:pPr>
      <w:r>
        <w:t xml:space="preserve">Future Prospects for Electronics Engineers in Riyadh</w:t>
      </w:r>
    </w:p>
    <w:p>
      <w:pPr>
        <w:pStyle w:val="FirstParagraph"/>
      </w:pPr>
      <w:r>
        <w:t xml:space="preserve">The future of electronics engineering in Riyadh appears promising, driven by the city’s strategic position as a regional tech hub. With continued investment in AI, IoT, and renewable energy systems, electronics engineers will be at the forefront of innovation. For example:</w:t>
      </w:r>
    </w:p>
    <w:p>
      <w:pPr>
        <w:numPr>
          <w:ilvl w:val="0"/>
          <w:numId w:val="1003"/>
        </w:numPr>
        <w:pStyle w:val="Compact"/>
      </w:pPr>
      <w:r>
        <w:rPr>
          <w:bCs/>
          <w:b/>
        </w:rPr>
        <w:t xml:space="preserve">Autonomous Vehicles:</w:t>
      </w:r>
      <w:r>
        <w:t xml:space="preserve"> </w:t>
      </w:r>
      <w:r>
        <w:t xml:space="preserve">The development of self-driving cars in Riyadh will require expertise in sensor integration and real-time data processing.</w:t>
      </w:r>
    </w:p>
    <w:p>
      <w:pPr>
        <w:numPr>
          <w:ilvl w:val="0"/>
          <w:numId w:val="1003"/>
        </w:numPr>
        <w:pStyle w:val="Compact"/>
      </w:pPr>
      <w:r>
        <w:rPr>
          <w:bCs/>
          <w:b/>
        </w:rPr>
        <w:t xml:space="preserve">Medical Electronics:</w:t>
      </w:r>
      <w:r>
        <w:t xml:space="preserve"> </w:t>
      </w:r>
      <w:r>
        <w:t xml:space="preserve">As healthcare infrastructure modernizes, engineers will be needed to design wearable devices, telemedicine systems, and diagnostic equipment.</w:t>
      </w:r>
    </w:p>
    <w:p>
      <w:pPr>
        <w:numPr>
          <w:ilvl w:val="0"/>
          <w:numId w:val="1003"/>
        </w:numPr>
        <w:pStyle w:val="Compact"/>
      </w:pPr>
      <w:r>
        <w:rPr>
          <w:bCs/>
          <w:b/>
        </w:rPr>
        <w:t xml:space="preserve">Sustainable Technologies:</w:t>
      </w:r>
      <w:r>
        <w:t xml:space="preserve"> </w:t>
      </w:r>
      <w:r>
        <w:t xml:space="preserve">The push for green energy solutions will create opportunities in smart grids and energy-efficient electronics.</w:t>
      </w:r>
    </w:p>
    <w:bookmarkEnd w:id="26"/>
    <w:bookmarkStart w:id="27" w:name="conclusion"/>
    <w:p>
      <w:pPr>
        <w:pStyle w:val="Heading2"/>
      </w:pPr>
      <w:r>
        <w:t xml:space="preserve">Conclusion</w:t>
      </w:r>
    </w:p>
    <w:p>
      <w:pPr>
        <w:pStyle w:val="FirstParagraph"/>
      </w:pPr>
      <w:r>
        <w:t xml:space="preserve">In conclusion, the role of electronics engineers in Saudi Arabia Riyadh is indispensable to the realization of Vision 2030’s goals. Their expertise underpins advancements in smart infrastructure, renewable energy, and digital transformation across sectors. To fully leverage their potential, it is imperative to bridge the gap between academia and industry through targeted education reforms and continued government support. As Riyadh evolves into a global innovation leader, electronics engineers will remain key drivers of its technological progress.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Saudi Arabia Riyadh</dc:title>
  <dc:creator/>
  <cp:keywords/>
  <dcterms:created xsi:type="dcterms:W3CDTF">2026-07-22T10:10:07Z</dcterms:created>
  <dcterms:modified xsi:type="dcterms:W3CDTF">2026-07-22T10:10:07Z</dcterms:modified>
</cp:coreProperties>
</file>

<file path=docProps/custom.xml><?xml version="1.0" encoding="utf-8"?>
<Properties xmlns="http://schemas.openxmlformats.org/officeDocument/2006/custom-properties" xmlns:vt="http://schemas.openxmlformats.org/officeDocument/2006/docPropsVTypes"/>
</file>