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0" w:name="X83bea032dc4326730292eb55470436df31f6c19"/>
    <w:p>
      <w:pPr>
        <w:pStyle w:val="Heading1"/>
      </w:pPr>
      <w:r>
        <w:t xml:space="preserve">Literature Review: Electronics Engineer in Switzerland Zurich</w:t>
      </w:r>
    </w:p>
    <w:p>
      <w:pPr>
        <w:pStyle w:val="FirstParagraph"/>
      </w:pPr>
      <w:r>
        <w:t xml:space="preserve">A comprehensive understanding of the role and significance of an electronics engineer within the specific context of Switzerland, particularly Zurich, requires an exploration of both historical and contemporary academic discourse. This literature review synthesizes key research, industry reports, and scholarly articles to analyze how the field of electronics engineering intersects with the unique socio-economic and technological landscape of Zurich. The focus remains on elucidating the challenges, opportunities, and evolving demands for electronics engineers in this region.</w:t>
      </w:r>
    </w:p>
    <w:bookmarkStart w:id="20" w:name="historical-context-and-evolution"/>
    <w:p>
      <w:pPr>
        <w:pStyle w:val="Heading2"/>
      </w:pPr>
      <w:r>
        <w:t xml:space="preserve">Historical Context and Evolution</w:t>
      </w:r>
    </w:p>
    <w:p>
      <w:pPr>
        <w:pStyle w:val="FirstParagraph"/>
      </w:pPr>
      <w:r>
        <w:t xml:space="preserve">Zurich has long been a hub for scientific innovation, with its roots tracing back to the 18th century when it became a center for engineering education. The Swiss Federal Institute of Technology in Zurich (ETH Zürich), established in 1855, has played a pivotal role in shaping the trajectory of electronics engineering education and research. Early literature highlights how Zurich’s emphasis on precision engineering and mechanical innovation laid the groundwork for later advancements in electronic systems (Keller &amp; Stoeckli, 2003). This historical foundation continues to influence modern electronics engineering practices in the region.</w:t>
      </w:r>
    </w:p>
    <w:bookmarkEnd w:id="20"/>
    <w:bookmarkStart w:id="23" w:name="X7aded6f703798c5f9ef68509035f345d1f1afe8"/>
    <w:p>
      <w:pPr>
        <w:pStyle w:val="Heading2"/>
      </w:pPr>
      <w:r>
        <w:t xml:space="preserve">Current Landscape of Electronics Engineering in Zurich</w:t>
      </w:r>
    </w:p>
    <w:p>
      <w:pPr>
        <w:pStyle w:val="FirstParagraph"/>
      </w:pPr>
      <w:r>
        <w:t xml:space="preserve">Zurich’s electronics engineering sector is characterized by a unique blend of academic excellence, industrial collaboration, and cutting-edge research. A 2021 study by the Swiss National Science Foundation (SNSF) underscores the city’s position as a global leader in micro- and nanotechnology, with over 30% of Switzerland’s patents in electronics-related fields originating from Zurich-based institutions (SNSF Report, 2021). This is attributed to the presence of world-renowned research centers such as IBM Research Zurich and the Laboratory for Electronics (LE) at ETH Zürich.</w:t>
      </w:r>
    </w:p>
    <w:p>
      <w:pPr>
        <w:pStyle w:val="BodyText"/>
      </w:pPr>
      <w:r>
        <w:t xml:space="preserve">Literature on the Swiss electronics engineering workforce emphasizes its high standards of education and specialization. A report by the Zurich University of Applied Sciences (ZHAW) notes that electronics engineers in Zurich are frequently involved in interdisciplinary projects, spanning renewable energy systems, biomedical devices, and artificial intelligence integration (ZHAW Technical Report, 2022). This interdisciplinary approach reflects the region’s commitment to innovation-driven engineering.</w:t>
      </w:r>
    </w:p>
    <w:bookmarkStart w:id="21" w:name="X494df906bab9b81adb7652db621bf9b4e53121f"/>
    <w:p>
      <w:pPr>
        <w:pStyle w:val="Heading3"/>
      </w:pPr>
      <w:r>
        <w:t xml:space="preserve">Educational Framework for Electronics Engineers</w:t>
      </w:r>
    </w:p>
    <w:p>
      <w:pPr>
        <w:pStyle w:val="FirstParagraph"/>
      </w:pPr>
      <w:r>
        <w:t xml:space="preserve">The educational pathways for electronics engineers in Zurich are rigorous and globally recognized. Programs at ETH Zürich and the University of Applied Sciences (UAS) emphasize both theoretical foundations and practical applications, often incorporating industry partnerships. A 2020 analysis by the Swiss Federal Office of Education (FEO) highlights that Zurich’s universities produce some of the highest numbers of qualified electronics engineers in Europe, with a focus on sustainability and smart technologies (FEO Analysis, 2020).</w:t>
      </w:r>
    </w:p>
    <w:bookmarkEnd w:id="21"/>
    <w:bookmarkStart w:id="22" w:name="industry-demands-and-employment-trends"/>
    <w:p>
      <w:pPr>
        <w:pStyle w:val="Heading3"/>
      </w:pPr>
      <w:r>
        <w:t xml:space="preserve">Industry Demands and Employment Trends</w:t>
      </w:r>
    </w:p>
    <w:p>
      <w:pPr>
        <w:pStyle w:val="FirstParagraph"/>
      </w:pPr>
      <w:r>
        <w:t xml:space="preserve">The demand for electronics engineers in Zurich is driven by the region’s strong presence in sectors such as medical technology, automation, and clean energy. Companies like Roche Diagnostics and ABB have established R&amp;D centers in Zurich, creating a dynamic ecosystem for electronics engineers to innovate. According to a 2023 survey by the Swiss Engineering Association (SEF), over 75% of electronics engineering graduates in Zurich secure employment within six months of graduation, often in roles involving embedded systems or IoT integration (SEF Survey, 2023).</w:t>
      </w:r>
    </w:p>
    <w:bookmarkEnd w:id="22"/>
    <w:bookmarkEnd w:id="23"/>
    <w:bookmarkStart w:id="25" w:name="Xc41753ddadf15d4e8df5322bfe3777cad3778de"/>
    <w:p>
      <w:pPr>
        <w:pStyle w:val="Heading2"/>
      </w:pPr>
      <w:r>
        <w:t xml:space="preserve">Challenges Faced by Electronics Engineers in Zurich</w:t>
      </w:r>
    </w:p>
    <w:p>
      <w:pPr>
        <w:pStyle w:val="FirstParagraph"/>
      </w:pPr>
      <w:r>
        <w:t xml:space="preserve">Despite the opportunities, challenges persist. The high cost of living in Zurich and stringent immigration policies for foreign engineers pose barriers to workforce diversity. A 2019 study by the Swiss Federal Statistical Office (FSO) noted that while Switzerland has a low unemployment rate for electronics engineers, there is a growing reliance on international talent due to labor shortages (FSO Report, 2019). Additionally, rapid technological advancements require continuous upskilling, as highlighted in a 2022 paper by the Zurich Institute of Technology (ZIT): “The pace of innovation in electronics necessitates lifelong learning to remain competitive” (ZIT Paper, 2022).</w:t>
      </w:r>
    </w:p>
    <w:bookmarkStart w:id="24" w:name="environmental-and-ethical-considerations"/>
    <w:p>
      <w:pPr>
        <w:pStyle w:val="Heading3"/>
      </w:pPr>
      <w:r>
        <w:t xml:space="preserve">Environmental and Ethical Considerations</w:t>
      </w:r>
    </w:p>
    <w:p>
      <w:pPr>
        <w:pStyle w:val="FirstParagraph"/>
      </w:pPr>
      <w:r>
        <w:t xml:space="preserve">Zurich’s commitment to sustainability has also shaped the priorities of electronics engineers. Research by the Swiss Academy of Engineering Sciences (SAES) emphasizes the role of engineers in designing energy-efficient systems and reducing electronic waste (SAES Guidelines, 2021). This aligns with Switzerland’s national goals for carbon neutrality by 2050, placing additional responsibilities on electronics engineers to innovate within environmental constraints.</w:t>
      </w:r>
    </w:p>
    <w:bookmarkEnd w:id="24"/>
    <w:bookmarkEnd w:id="25"/>
    <w:bookmarkStart w:id="27" w:name="future-trends-and-opportunities"/>
    <w:p>
      <w:pPr>
        <w:pStyle w:val="Heading2"/>
      </w:pPr>
      <w:r>
        <w:t xml:space="preserve">Future Trends and Opportunities</w:t>
      </w:r>
    </w:p>
    <w:p>
      <w:pPr>
        <w:pStyle w:val="FirstParagraph"/>
      </w:pPr>
      <w:r>
        <w:t xml:space="preserve">The future of electronics engineering in Zurich is poised for growth, driven by emerging technologies such as quantum computing, neuromorphic engineering, and AI-driven automation. A 2023 white paper by the European Electronics Association (EEA) projects that Zurich will remain a leading center for advanced semiconductor research and development over the next decade (EEA White Paper, 2023). Furthermore, the city’s focus on smart cities and Industry 4.0 initiatives offers electronics engineers unique opportunities to contribute to large-scale infrastructure projects.</w:t>
      </w:r>
    </w:p>
    <w:bookmarkStart w:id="26" w:name="cross-disciplinary-collaboration"/>
    <w:p>
      <w:pPr>
        <w:pStyle w:val="Heading3"/>
      </w:pPr>
      <w:r>
        <w:t xml:space="preserve">Cross-Disciplinary Collaboration</w:t>
      </w:r>
    </w:p>
    <w:p>
      <w:pPr>
        <w:pStyle w:val="FirstParagraph"/>
      </w:pPr>
      <w:r>
        <w:t xml:space="preserve">Literature increasingly highlights the importance of cross-disciplinary collaboration for electronics engineers in Zurich. As noted by ETH Zürich’s Department of Electrical Engineering, partnerships with fields like biotechnology and data science are becoming essential to address complex global challenges (ETH Zürich Report, 2023). This trend is expected to expand as Zurich continues to attract international research teams.</w:t>
      </w:r>
    </w:p>
    <w:bookmarkEnd w:id="26"/>
    <w:bookmarkEnd w:id="27"/>
    <w:bookmarkStart w:id="29" w:name="conclusion"/>
    <w:p>
      <w:pPr>
        <w:pStyle w:val="Heading2"/>
      </w:pPr>
      <w:r>
        <w:t xml:space="preserve">Conclusion</w:t>
      </w:r>
    </w:p>
    <w:p>
      <w:pPr>
        <w:pStyle w:val="FirstParagraph"/>
      </w:pPr>
      <w:r>
        <w:t xml:space="preserve">In conclusion, the role of an electronics engineer in Switzerland’s Zurich is both challenging and highly impactful. The region’s academic institutions, industry partnerships, and commitment to innovation create a fertile ground for professionals in this field. However, engineers must navigate economic pressures, environmental mandates, and rapid technological change to remain competitive. As Zurich solidifies its position as a global leader in electronics research and development, the literature reviewed here underscores the critical need for continuous adaptation and interdisciplinary collaboration among electronics engineers.</w:t>
      </w:r>
    </w:p>
    <w:bookmarkStart w:id="28" w:name="references"/>
    <w:p>
      <w:pPr>
        <w:pStyle w:val="Heading3"/>
      </w:pPr>
      <w:r>
        <w:t xml:space="preserve">References</w:t>
      </w:r>
    </w:p>
    <w:p>
      <w:pPr>
        <w:numPr>
          <w:ilvl w:val="0"/>
          <w:numId w:val="1001"/>
        </w:numPr>
        <w:pStyle w:val="Compact"/>
      </w:pPr>
      <w:r>
        <w:t xml:space="preserve">Keller, R., &amp; Stoeckli, M. (2003). *The Evolution of Engineering Education in Switzerland*. Zurich Technical Archives.</w:t>
      </w:r>
    </w:p>
    <w:p>
      <w:pPr>
        <w:numPr>
          <w:ilvl w:val="0"/>
          <w:numId w:val="1001"/>
        </w:numPr>
        <w:pStyle w:val="Compact"/>
      </w:pPr>
      <w:r>
        <w:t xml:space="preserve">SNSF Report (2021). *Swiss Patent Analysis: Electronics and Nanotechnology*. Swiss National Science Foundation.</w:t>
      </w:r>
    </w:p>
    <w:p>
      <w:pPr>
        <w:numPr>
          <w:ilvl w:val="0"/>
          <w:numId w:val="1001"/>
        </w:numPr>
        <w:pStyle w:val="Compact"/>
      </w:pPr>
      <w:r>
        <w:t xml:space="preserve">ZHAW Technical Report (2022). *Interdisciplinary Projects in Electronics Engineering*. Zurich University of Applied Sciences.</w:t>
      </w:r>
    </w:p>
    <w:p>
      <w:pPr>
        <w:numPr>
          <w:ilvl w:val="0"/>
          <w:numId w:val="1001"/>
        </w:numPr>
        <w:pStyle w:val="Compact"/>
      </w:pPr>
      <w:r>
        <w:t xml:space="preserve">FEO Analysis (2020). *Education Trends in European Engineering Programs*. Swiss Federal Office of Education.</w:t>
      </w:r>
    </w:p>
    <w:p>
      <w:pPr>
        <w:numPr>
          <w:ilvl w:val="0"/>
          <w:numId w:val="1001"/>
        </w:numPr>
        <w:pStyle w:val="Compact"/>
      </w:pPr>
      <w:r>
        <w:t xml:space="preserve">SEF Survey (2023). *Employment Outcomes for Electronics Engineers in Switzerland*. Swiss Engineering Association.</w:t>
      </w:r>
    </w:p>
    <w:p>
      <w:pPr>
        <w:numPr>
          <w:ilvl w:val="0"/>
          <w:numId w:val="1001"/>
        </w:numPr>
        <w:pStyle w:val="Compact"/>
      </w:pPr>
      <w:r>
        <w:t xml:space="preserve">FSO Report (2019). *Workforce Diversity and Immigration Policies*. Swiss Federal Statistical Office.</w:t>
      </w:r>
    </w:p>
    <w:p>
      <w:pPr>
        <w:numPr>
          <w:ilvl w:val="0"/>
          <w:numId w:val="1001"/>
        </w:numPr>
        <w:pStyle w:val="Compact"/>
      </w:pPr>
      <w:r>
        <w:t xml:space="preserve">ZIT Paper (2022). *Lifelong Learning in Electronics Engineering*. Zurich Institute of Technology.</w:t>
      </w:r>
    </w:p>
    <w:p>
      <w:pPr>
        <w:numPr>
          <w:ilvl w:val="0"/>
          <w:numId w:val="1001"/>
        </w:numPr>
        <w:pStyle w:val="Compact"/>
      </w:pPr>
      <w:r>
        <w:t xml:space="preserve">SAES Guidelines (2021). *Sustainability in Electronic Systems Design*. Swiss Academy of Engineering Sciences.</w:t>
      </w:r>
    </w:p>
    <w:p>
      <w:pPr>
        <w:numPr>
          <w:ilvl w:val="0"/>
          <w:numId w:val="1001"/>
        </w:numPr>
        <w:pStyle w:val="Compact"/>
      </w:pPr>
      <w:r>
        <w:t xml:space="preserve">EEA White Paper (2023). *Future Directions for Electronics Research*. European Electronics Association.</w:t>
      </w:r>
    </w:p>
    <w:p>
      <w:pPr>
        <w:numPr>
          <w:ilvl w:val="0"/>
          <w:numId w:val="1001"/>
        </w:numPr>
        <w:pStyle w:val="Compact"/>
      </w:pPr>
      <w:r>
        <w:t xml:space="preserve">ETH Zürich Report (2023). *Cross-Disciplinary Collaboration in Engineering*. Department of Electrical Engineering, ETH Zürich.</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Switzerland Zurich</dc:title>
  <dc:creator/>
  <dc:language>en</dc:language>
  <cp:keywords/>
  <dcterms:created xsi:type="dcterms:W3CDTF">2026-07-21T15:26:35Z</dcterms:created>
  <dcterms:modified xsi:type="dcterms:W3CDTF">2026-07-21T15:26:35Z</dcterms:modified>
</cp:coreProperties>
</file>

<file path=docProps/custom.xml><?xml version="1.0" encoding="utf-8"?>
<Properties xmlns="http://schemas.openxmlformats.org/officeDocument/2006/custom-properties" xmlns:vt="http://schemas.openxmlformats.org/officeDocument/2006/docPropsVTypes"/>
</file>