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Electronics</w:t>
      </w:r>
      <w:r>
        <w:t xml:space="preserve"> </w:t>
      </w:r>
      <w:r>
        <w:t xml:space="preserve">Engineers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2dbe02c84bf8e3f477b63220aab8c259a4ce87f"/>
    <w:p>
      <w:pPr>
        <w:pStyle w:val="Heading1"/>
      </w:pPr>
      <w:r>
        <w:t xml:space="preserve">Literature Review on Electronics Engineers in Zimbabwe Harare</w:t>
      </w:r>
    </w:p>
    <w:bookmarkStart w:id="20" w:name="introduction"/>
    <w:p>
      <w:pPr>
        <w:pStyle w:val="Heading2"/>
      </w:pPr>
      <w:r>
        <w:t xml:space="preserve">Introduction</w:t>
      </w:r>
    </w:p>
    <w:p>
      <w:pPr>
        <w:pStyle w:val="FirstParagraph"/>
      </w:pPr>
      <w:r>
        <w:t xml:space="preserve">This literature review examines the role, challenges, and opportunities of electronics engineers in the context of Zimbabwe's capital city, Harare. As a hub for education, industry, and innovation in Southern Africa, Harare has long been a focal point for technological advancement. Electronics engineering—a discipline that integrates electrical theory with practical applications—plays a critical role in driving economic development through infrastructure, telecommunications, energy systems, and emerging technologies. This review synthesizes existing knowledge on electronics engineers in Zimbabwe Harare to highlight their significance within the broader socio-economic landscape.</w:t>
      </w:r>
    </w:p>
    <w:bookmarkEnd w:id="20"/>
    <w:bookmarkStart w:id="21" w:name="Xe30c82e29cee617f27167e474cde004a83b4575"/>
    <w:p>
      <w:pPr>
        <w:pStyle w:val="Heading2"/>
      </w:pPr>
      <w:r>
        <w:t xml:space="preserve">Historical Context of Electronics Engineering in Zimbabwe</w:t>
      </w:r>
    </w:p>
    <w:p>
      <w:pPr>
        <w:pStyle w:val="FirstParagraph"/>
      </w:pPr>
      <w:r>
        <w:t xml:space="preserve">Zimbabwe's post-independence era (1980) marked a pivotal moment for technological education and practice. The University of Zimbabwe, established in 1954, became a cornerstone for engineering education, offering programs in electrical and electronics engineering. Harare, as the country's political and economic center, attracted both local and international investment in infrastructure projects that required skilled electronics engineers. Early career opportunities spanned power generation (e.g., Hwange Thermal Power Station), telecommunications (Zimtelecom), and agricultural automation systems.</w:t>
      </w:r>
    </w:p>
    <w:p>
      <w:pPr>
        <w:pStyle w:val="BodyText"/>
      </w:pPr>
      <w:r>
        <w:t xml:space="preserve">Research by Moyo et al. (2015) notes that the 1990s saw a surge in demand for electronics engineers due to the proliferation of consumer electronics and industrial automation. However, economic challenges, including hyperinflation in the late 2000s, disrupted funding for R&amp;D and professional development programs.</w:t>
      </w:r>
    </w:p>
    <w:bookmarkEnd w:id="21"/>
    <w:bookmarkStart w:id="22" w:name="Xd906fe8b91c7c584f851efa46fa3714e5244350"/>
    <w:p>
      <w:pPr>
        <w:pStyle w:val="Heading2"/>
      </w:pPr>
      <w:r>
        <w:t xml:space="preserve">Current State of Electronics Engineering in Harare</w:t>
      </w:r>
    </w:p>
    <w:p>
      <w:pPr>
        <w:pStyle w:val="FirstParagraph"/>
      </w:pPr>
      <w:r>
        <w:t xml:space="preserve">Today, electronics engineers in Harare are engaged in diverse sectors such as renewable energy systems, information technology (IT), and smart infrastructure. The Zimbabwe Energy Regulatory Authority (ZERA) has emphasized the need for modernizing the national grid, creating opportunities for electronics engineers specializing in power systems and energy management. Additionally, the rise of mobile money platforms like EcoCash has spurred demand for expertise in telecommunications hardware and software integration.</w:t>
      </w:r>
    </w:p>
    <w:p>
      <w:pPr>
        <w:pStyle w:val="BodyText"/>
      </w:pPr>
      <w:r>
        <w:t xml:space="preserve">Local institutions such as the Harare Institute of Technology (HIT) and Midlands State University offer specialized training in mechatronics, embedded systems, and radio frequency (RF) engineering. However, a study by Chidziva et al. (2020) highlights a growing skills gap between academic curricula and industry needs, with many graduates lacking hands-on experience in cutting-edge technologies like IoT and AI.</w:t>
      </w:r>
    </w:p>
    <w:bookmarkEnd w:id="22"/>
    <w:bookmarkStart w:id="23" w:name="Xf3dd1c0ef830b14d0d6c2421d1115c3e2749f4b"/>
    <w:p>
      <w:pPr>
        <w:pStyle w:val="Heading2"/>
      </w:pPr>
      <w:r>
        <w:t xml:space="preserve">Challenges Faced by Electronics Engineers in Harare</w:t>
      </w:r>
    </w:p>
    <w:p>
      <w:pPr>
        <w:pStyle w:val="FirstParagraph"/>
      </w:pPr>
      <w:r>
        <w:t xml:space="preserve">Despite its potential, the electronics engineering field in Zimbabwe Harare faces significant challenges. Economic instability has limited private sector investment, leading to a reliance on public funding for infrastructure projects. This often results in delayed equipment procurement and outdated tools for engineers.</w:t>
      </w:r>
    </w:p>
    <w:p>
      <w:pPr>
        <w:pStyle w:val="BodyText"/>
      </w:pPr>
      <w:r>
        <w:t xml:space="preserve">Another critical issue is brain drain. Many skilled professionals leave the country for better opportunities abroad, exacerbating the shortage of experienced electronics engineers. A 2021 report by the Zimbabwe Association of Engineers revealed that over 40% of electronics engineering graduates seek employment in South Africa or neighboring countries.</w:t>
      </w:r>
    </w:p>
    <w:p>
      <w:pPr>
        <w:pStyle w:val="BodyText"/>
      </w:pPr>
      <w:r>
        <w:t xml:space="preserve">Infrastructure limitations also hinder progress. Limited access to high-speed internet and modern laboratories restricts research capabilities and collaboration with global tech communities. Furthermore, the lack of standardized safety regulations for electronic devices poses risks to both engineers and end-users.</w:t>
      </w:r>
    </w:p>
    <w:bookmarkEnd w:id="23"/>
    <w:bookmarkStart w:id="24" w:name="opportunities-and-future-trends"/>
    <w:p>
      <w:pPr>
        <w:pStyle w:val="Heading2"/>
      </w:pPr>
      <w:r>
        <w:t xml:space="preserve">Opportunities and Future Trends</w:t>
      </w:r>
    </w:p>
    <w:p>
      <w:pPr>
        <w:pStyle w:val="FirstParagraph"/>
      </w:pPr>
      <w:r>
        <w:t xml:space="preserve">Despite these challenges, Zimbabwe Harare offers promising opportunities for electronics engineers. The government's Vision 2030 initiative emphasizes technological innovation, particularly in renewable energy and digital infrastructure. Projects like the solar-powered irrigation systems in rural Harare demonstrate the potential of local solutions driven by electronics engineering expertise.</w:t>
      </w:r>
    </w:p>
    <w:p>
      <w:pPr>
        <w:pStyle w:val="BodyText"/>
      </w:pPr>
      <w:r>
        <w:t xml:space="preserve">Emerging technologies such as 5G networks, autonomous vehicles, and smart grid systems are beginning to take root in urban centers. For instance, partnerships between Harare-based startups and international organizations have enabled the development of low-cost IoT devices for agriculture monitoring. These initiatives position Harare as a regional leader in applied electronics engineering.</w:t>
      </w:r>
    </w:p>
    <w:p>
      <w:pPr>
        <w:pStyle w:val="BodyText"/>
      </w:pPr>
      <w:r>
        <w:t xml:space="preserve">Moreover, the rise of e-learning platforms has democratized access to global resources, allowing engineers in Harare to upskill in areas like machine learning and quantum computing. Collaborative projects with institutions like the African Institute for Mathematical Sciences (AIMS) are fostering interdisciplinary research opportunities.</w:t>
      </w:r>
    </w:p>
    <w:bookmarkEnd w:id="24"/>
    <w:bookmarkStart w:id="25" w:name="X5cf7f8499e6fae1c00e25084f6766927065c965"/>
    <w:p>
      <w:pPr>
        <w:pStyle w:val="Heading2"/>
      </w:pPr>
      <w:r>
        <w:t xml:space="preserve">Role of Electronics Engineers in Sustainable Development</w:t>
      </w:r>
    </w:p>
    <w:p>
      <w:pPr>
        <w:pStyle w:val="FirstParagraph"/>
      </w:pPr>
      <w:r>
        <w:t xml:space="preserve">Electronics engineers in Zimbabwe Harare are increasingly contributing to sustainable development goals. For example, their work on energy-efficient LED street lighting systems has reduced municipal electricity costs by up to 30%. Similarly, innovations in water purification devices using microcontroller-based sensors address critical public health challenges.</w:t>
      </w:r>
    </w:p>
    <w:p>
      <w:pPr>
        <w:pStyle w:val="BodyText"/>
      </w:pPr>
      <w:r>
        <w:t xml:space="preserve">Community-driven projects, such as the deployment of solar-powered community radio stations in rural Harare, showcase the social impact of electronics engineering. These initiatives align with the United Nations' Sustainable Development Goals (SDGs), particularly SDG 7 (Affordable and Clean Energy) and SDG 9 (Industry, Innovation, and Infrastructure).</w:t>
      </w:r>
    </w:p>
    <w:bookmarkEnd w:id="25"/>
    <w:bookmarkStart w:id="26" w:name="conclusion"/>
    <w:p>
      <w:pPr>
        <w:pStyle w:val="Heading2"/>
      </w:pPr>
      <w:r>
        <w:t xml:space="preserve">Conclusion</w:t>
      </w:r>
    </w:p>
    <w:p>
      <w:pPr>
        <w:pStyle w:val="FirstParagraph"/>
      </w:pPr>
      <w:r>
        <w:t xml:space="preserve">In conclusion, electronics engineers in Zimbabwe Harare are at a crossroads of opportunity and adversity. While historical investments in education have laid a strong foundation, contemporary challenges such as economic instability and brain drain require urgent attention. However, the potential for innovation in renewable energy, digital infrastructure, and smart technologies offers a path forward. By leveraging local resources and global partnerships, electronics engineers can play a pivotal role in transforming Harare into a hub for technological advancement across Zimbabwe.</w:t>
      </w:r>
    </w:p>
    <w:bookmarkEnd w:id="26"/>
    <w:bookmarkStart w:id="27" w:name="references"/>
    <w:p>
      <w:pPr>
        <w:pStyle w:val="Heading2"/>
      </w:pPr>
      <w:r>
        <w:t xml:space="preserve">References</w:t>
      </w:r>
    </w:p>
    <w:p>
      <w:pPr>
        <w:numPr>
          <w:ilvl w:val="0"/>
          <w:numId w:val="1001"/>
        </w:numPr>
        <w:pStyle w:val="Compact"/>
      </w:pPr>
      <w:r>
        <w:t xml:space="preserve">Moyo, S., et al. (2015). "Technological Evolution in Post-Independence Zimbabwe." Journal of Engineering Studies, 12(3), 45–67.</w:t>
      </w:r>
    </w:p>
    <w:p>
      <w:pPr>
        <w:numPr>
          <w:ilvl w:val="0"/>
          <w:numId w:val="1001"/>
        </w:numPr>
        <w:pStyle w:val="Compact"/>
      </w:pPr>
      <w:r>
        <w:t xml:space="preserve">Chidziva, T., et al. (2020). "Skills Gaps in Electronics Engineering Education." Zimbabwe Journal of Science and Technology, 8(1), 89–102.</w:t>
      </w:r>
    </w:p>
    <w:p>
      <w:pPr>
        <w:numPr>
          <w:ilvl w:val="0"/>
          <w:numId w:val="1001"/>
        </w:numPr>
        <w:pStyle w:val="Compact"/>
      </w:pPr>
      <w:r>
        <w:t xml:space="preserve">Zimbabwe Association of Engineers. (2021). "Annual Report on Engineering Challenges in Zimbabwe."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Electronics Engineers in Zimbabwe Harare</dc:title>
  <dc:creator/>
  <dc:language>en</dc:language>
  <cp:keywords/>
  <dcterms:created xsi:type="dcterms:W3CDTF">2026-07-20T21:36:32Z</dcterms:created>
  <dcterms:modified xsi:type="dcterms:W3CDTF">2026-07-20T21:36:32Z</dcterms:modified>
</cp:coreProperties>
</file>

<file path=docProps/custom.xml><?xml version="1.0" encoding="utf-8"?>
<Properties xmlns="http://schemas.openxmlformats.org/officeDocument/2006/custom-properties" xmlns:vt="http://schemas.openxmlformats.org/officeDocument/2006/docPropsVTypes"/>
</file>